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30" w:rsidRPr="00840F30" w:rsidRDefault="00840F30" w:rsidP="00840F30">
      <w:pPr>
        <w:widowControl/>
        <w:shd w:val="clear" w:color="auto" w:fill="FDFAFF"/>
        <w:spacing w:before="300" w:after="300" w:line="525" w:lineRule="atLeast"/>
        <w:jc w:val="center"/>
        <w:outlineLvl w:val="0"/>
        <w:rPr>
          <w:rFonts w:ascii="微软雅黑" w:eastAsia="微软雅黑" w:hAnsi="微软雅黑" w:cs="宋体"/>
          <w:b/>
          <w:bCs/>
          <w:color w:val="034083"/>
          <w:kern w:val="36"/>
          <w:sz w:val="33"/>
          <w:szCs w:val="33"/>
        </w:rPr>
      </w:pPr>
      <w:r w:rsidRPr="00840F30">
        <w:rPr>
          <w:rFonts w:ascii="微软雅黑" w:eastAsia="微软雅黑" w:hAnsi="微软雅黑" w:cs="宋体" w:hint="eastAsia"/>
          <w:b/>
          <w:bCs/>
          <w:color w:val="034083"/>
          <w:kern w:val="36"/>
          <w:sz w:val="33"/>
          <w:szCs w:val="33"/>
        </w:rPr>
        <w:t xml:space="preserve">安哥拉技术性贸易措施概览 </w:t>
      </w:r>
    </w:p>
    <w:p w:rsidR="00840F30" w:rsidRPr="00840F30" w:rsidRDefault="00840F30" w:rsidP="00840F30">
      <w:pPr>
        <w:widowControl/>
        <w:jc w:val="center"/>
        <w:rPr>
          <w:rFonts w:ascii="微软雅黑" w:eastAsia="微软雅黑" w:hAnsi="微软雅黑" w:cs="宋体" w:hint="eastAsia"/>
          <w:color w:val="4F4F4F"/>
          <w:kern w:val="0"/>
          <w:szCs w:val="21"/>
        </w:rPr>
      </w:pPr>
      <w:r w:rsidRPr="00840F30">
        <w:rPr>
          <w:rFonts w:ascii="微软雅黑" w:eastAsia="微软雅黑" w:hAnsi="微软雅黑" w:cs="宋体" w:hint="eastAsia"/>
          <w:color w:val="4F4F4F"/>
          <w:kern w:val="0"/>
          <w:szCs w:val="21"/>
        </w:rPr>
        <w:t>发布时间： 2022-03-24 15:39      发布人：陈力      发布部门：通关</w:t>
      </w:r>
      <w:proofErr w:type="gramStart"/>
      <w:r w:rsidRPr="00840F30">
        <w:rPr>
          <w:rFonts w:ascii="微软雅黑" w:eastAsia="微软雅黑" w:hAnsi="微软雅黑" w:cs="宋体" w:hint="eastAsia"/>
          <w:color w:val="4F4F4F"/>
          <w:kern w:val="0"/>
          <w:szCs w:val="21"/>
        </w:rPr>
        <w:t>运行科</w:t>
      </w:r>
      <w:proofErr w:type="gramEnd"/>
      <w:r w:rsidRPr="00840F30">
        <w:rPr>
          <w:rFonts w:ascii="微软雅黑" w:eastAsia="微软雅黑" w:hAnsi="微软雅黑" w:cs="宋体" w:hint="eastAsia"/>
          <w:color w:val="4F4F4F"/>
          <w:kern w:val="0"/>
          <w:szCs w:val="21"/>
        </w:rPr>
        <w:t xml:space="preserve">      浏览次数：2 </w:t>
      </w:r>
    </w:p>
    <w:p w:rsidR="00840F30" w:rsidRPr="00840F30" w:rsidRDefault="00840F30" w:rsidP="00840F30">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840F30">
        <w:rPr>
          <w:rFonts w:ascii="方正仿宋_GBK" w:eastAsia="方正仿宋_GBK" w:hAnsi="微软雅黑" w:cs="宋体" w:hint="eastAsia"/>
          <w:kern w:val="0"/>
          <w:sz w:val="36"/>
          <w:szCs w:val="36"/>
        </w:rPr>
        <w:t>安哥拉位于非洲西南部，国土富饶，未开发资源丰富，工业门类比较齐全，有望成为非洲最富裕的国家。</w:t>
      </w:r>
    </w:p>
    <w:p w:rsidR="00840F30" w:rsidRPr="00840F30" w:rsidRDefault="00840F30" w:rsidP="00840F30">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840F30">
        <w:rPr>
          <w:rFonts w:ascii="方正黑体_GBK" w:eastAsia="方正黑体_GBK" w:hAnsi="微软雅黑" w:cs="宋体" w:hint="eastAsia"/>
          <w:kern w:val="0"/>
          <w:sz w:val="36"/>
          <w:szCs w:val="36"/>
        </w:rPr>
        <w:t>职能机构。</w:t>
      </w:r>
      <w:r w:rsidRPr="00840F30">
        <w:rPr>
          <w:rFonts w:ascii="方正仿宋_GBK" w:eastAsia="方正仿宋_GBK" w:hAnsi="微软雅黑" w:cs="宋体" w:hint="eastAsia"/>
          <w:kern w:val="0"/>
          <w:sz w:val="36"/>
          <w:szCs w:val="36"/>
        </w:rPr>
        <w:t>安哥拉工业和贸易部负责制定和实施贸易促进措施，同时还开展世贸组织协定的培训。</w:t>
      </w:r>
    </w:p>
    <w:p w:rsidR="00840F30" w:rsidRPr="00840F30" w:rsidRDefault="00840F30" w:rsidP="00840F30">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840F30">
        <w:rPr>
          <w:rFonts w:ascii="方正仿宋_GBK" w:eastAsia="方正仿宋_GBK" w:hAnsi="微软雅黑" w:cs="宋体" w:hint="eastAsia"/>
          <w:kern w:val="0"/>
          <w:sz w:val="36"/>
          <w:szCs w:val="36"/>
        </w:rPr>
        <w:t>安哥拉标准化和质量研究所成立于</w:t>
      </w:r>
      <w:r w:rsidRPr="00840F30">
        <w:rPr>
          <w:rFonts w:ascii="Times New Roman" w:eastAsia="微软雅黑" w:hAnsi="Times New Roman" w:cs="Times New Roman"/>
          <w:kern w:val="0"/>
          <w:sz w:val="36"/>
          <w:szCs w:val="36"/>
        </w:rPr>
        <w:t>1996</w:t>
      </w:r>
      <w:r w:rsidRPr="00840F30">
        <w:rPr>
          <w:rFonts w:ascii="方正仿宋_GBK" w:eastAsia="方正仿宋_GBK" w:hAnsi="微软雅黑" w:cs="宋体" w:hint="eastAsia"/>
          <w:kern w:val="0"/>
          <w:sz w:val="36"/>
          <w:szCs w:val="36"/>
        </w:rPr>
        <w:t>年，隶属于工业和贸易部，业务涵盖标准、质量评估、认证和计量，负责安哥拉标准的编制和发布，计量仪器的销售，质量认证业务的培训，区域和国际标准化相关事务的协调。</w:t>
      </w:r>
    </w:p>
    <w:p w:rsidR="00840F30" w:rsidRPr="00840F30" w:rsidRDefault="00840F30" w:rsidP="00840F30">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840F30">
        <w:rPr>
          <w:rFonts w:ascii="方正黑体_GBK" w:eastAsia="方正黑体_GBK" w:hAnsi="微软雅黑" w:cs="宋体" w:hint="eastAsia"/>
          <w:kern w:val="0"/>
          <w:sz w:val="36"/>
          <w:szCs w:val="36"/>
        </w:rPr>
        <w:t>标准、技术法规。</w:t>
      </w:r>
      <w:r w:rsidRPr="00840F30">
        <w:rPr>
          <w:rFonts w:ascii="方正仿宋_GBK" w:eastAsia="方正仿宋_GBK" w:hAnsi="微软雅黑" w:cs="宋体" w:hint="eastAsia"/>
          <w:kern w:val="0"/>
          <w:sz w:val="36"/>
          <w:szCs w:val="36"/>
        </w:rPr>
        <w:t>《安哥拉共和国贸易法》是对外贸易管理的基本法。安哥拉贸易部在《安哥拉共和国贸易法》的基础上，颁布了</w:t>
      </w:r>
      <w:r w:rsidRPr="00840F30">
        <w:rPr>
          <w:rFonts w:ascii="Times New Roman" w:eastAsia="微软雅黑" w:hAnsi="Times New Roman" w:cs="Times New Roman"/>
          <w:kern w:val="0"/>
          <w:sz w:val="36"/>
          <w:szCs w:val="36"/>
        </w:rPr>
        <w:t>2000</w:t>
      </w:r>
      <w:r w:rsidRPr="00840F30">
        <w:rPr>
          <w:rFonts w:ascii="方正仿宋_GBK" w:eastAsia="方正仿宋_GBK" w:hAnsi="微软雅黑" w:cs="宋体" w:hint="eastAsia"/>
          <w:kern w:val="0"/>
          <w:sz w:val="36"/>
          <w:szCs w:val="36"/>
        </w:rPr>
        <w:t>年第</w:t>
      </w:r>
      <w:r w:rsidRPr="00840F30">
        <w:rPr>
          <w:rFonts w:ascii="Times New Roman" w:eastAsia="微软雅黑" w:hAnsi="Times New Roman" w:cs="Times New Roman"/>
          <w:kern w:val="0"/>
          <w:sz w:val="36"/>
          <w:szCs w:val="36"/>
        </w:rPr>
        <w:t>75</w:t>
      </w:r>
      <w:r w:rsidRPr="00840F30">
        <w:rPr>
          <w:rFonts w:ascii="方正仿宋_GBK" w:eastAsia="方正仿宋_GBK" w:hAnsi="微软雅黑" w:cs="宋体" w:hint="eastAsia"/>
          <w:kern w:val="0"/>
          <w:sz w:val="36"/>
          <w:szCs w:val="36"/>
        </w:rPr>
        <w:t>号《进出口商品管理办法》和</w:t>
      </w:r>
      <w:r w:rsidRPr="00840F30">
        <w:rPr>
          <w:rFonts w:ascii="Times New Roman" w:eastAsia="微软雅黑" w:hAnsi="Times New Roman" w:cs="Times New Roman"/>
          <w:kern w:val="0"/>
          <w:sz w:val="36"/>
          <w:szCs w:val="36"/>
        </w:rPr>
        <w:t>2000</w:t>
      </w:r>
      <w:r w:rsidRPr="00840F30">
        <w:rPr>
          <w:rFonts w:ascii="方正仿宋_GBK" w:eastAsia="方正仿宋_GBK" w:hAnsi="微软雅黑" w:cs="宋体" w:hint="eastAsia"/>
          <w:kern w:val="0"/>
          <w:sz w:val="36"/>
          <w:szCs w:val="36"/>
        </w:rPr>
        <w:t>年第</w:t>
      </w:r>
      <w:r w:rsidRPr="00840F30">
        <w:rPr>
          <w:rFonts w:ascii="Times New Roman" w:eastAsia="微软雅黑" w:hAnsi="Times New Roman" w:cs="Times New Roman"/>
          <w:kern w:val="0"/>
          <w:sz w:val="36"/>
          <w:szCs w:val="36"/>
        </w:rPr>
        <w:t>76</w:t>
      </w:r>
      <w:r w:rsidRPr="00840F30">
        <w:rPr>
          <w:rFonts w:ascii="方正仿宋_GBK" w:eastAsia="方正仿宋_GBK" w:hAnsi="微软雅黑" w:cs="宋体" w:hint="eastAsia"/>
          <w:kern w:val="0"/>
          <w:sz w:val="36"/>
          <w:szCs w:val="36"/>
        </w:rPr>
        <w:t>号《对外贸易管理条例》。</w:t>
      </w:r>
      <w:r w:rsidRPr="00840F30">
        <w:rPr>
          <w:rFonts w:ascii="微软雅黑" w:eastAsia="微软雅黑" w:hAnsi="微软雅黑" w:cs="宋体" w:hint="eastAsia"/>
          <w:kern w:val="0"/>
          <w:sz w:val="36"/>
          <w:szCs w:val="36"/>
        </w:rPr>
        <w:t xml:space="preserve"> </w:t>
      </w:r>
      <w:r w:rsidRPr="00840F30">
        <w:rPr>
          <w:rFonts w:ascii="方正仿宋_GBK" w:eastAsia="方正仿宋_GBK" w:hAnsi="微软雅黑" w:cs="宋体" w:hint="eastAsia"/>
          <w:kern w:val="0"/>
          <w:sz w:val="36"/>
          <w:szCs w:val="36"/>
        </w:rPr>
        <w:t>标准化方面的法规有：</w:t>
      </w:r>
      <w:r w:rsidRPr="00840F30">
        <w:rPr>
          <w:rFonts w:ascii="Times New Roman" w:eastAsia="微软雅黑" w:hAnsi="Times New Roman" w:cs="Times New Roman"/>
          <w:kern w:val="0"/>
          <w:sz w:val="36"/>
          <w:szCs w:val="36"/>
        </w:rPr>
        <w:t>2002</w:t>
      </w:r>
      <w:r w:rsidRPr="00840F30">
        <w:rPr>
          <w:rFonts w:ascii="方正仿宋_GBK" w:eastAsia="方正仿宋_GBK" w:hAnsi="微软雅黑" w:cs="宋体" w:hint="eastAsia"/>
          <w:kern w:val="0"/>
          <w:sz w:val="36"/>
          <w:szCs w:val="36"/>
        </w:rPr>
        <w:t>第</w:t>
      </w:r>
      <w:r w:rsidRPr="00840F30">
        <w:rPr>
          <w:rFonts w:ascii="Times New Roman" w:eastAsia="微软雅黑" w:hAnsi="Times New Roman" w:cs="Times New Roman"/>
          <w:kern w:val="0"/>
          <w:sz w:val="36"/>
          <w:szCs w:val="36"/>
        </w:rPr>
        <w:t>83</w:t>
      </w:r>
      <w:r w:rsidRPr="00840F30">
        <w:rPr>
          <w:rFonts w:ascii="方正仿宋_GBK" w:eastAsia="方正仿宋_GBK" w:hAnsi="微软雅黑" w:cs="宋体" w:hint="eastAsia"/>
          <w:kern w:val="0"/>
          <w:sz w:val="36"/>
          <w:szCs w:val="36"/>
        </w:rPr>
        <w:t>号令安哥拉质量体系及相关法规，</w:t>
      </w:r>
      <w:r w:rsidRPr="00840F30">
        <w:rPr>
          <w:rFonts w:ascii="Times New Roman" w:eastAsia="微软雅黑" w:hAnsi="Times New Roman" w:cs="Times New Roman"/>
          <w:kern w:val="0"/>
          <w:sz w:val="36"/>
          <w:szCs w:val="36"/>
        </w:rPr>
        <w:t>2008</w:t>
      </w:r>
      <w:r w:rsidRPr="00840F30">
        <w:rPr>
          <w:rFonts w:ascii="方正仿宋_GBK" w:eastAsia="方正仿宋_GBK" w:hAnsi="微软雅黑" w:cs="宋体" w:hint="eastAsia"/>
          <w:kern w:val="0"/>
          <w:sz w:val="36"/>
          <w:szCs w:val="36"/>
        </w:rPr>
        <w:t>年第</w:t>
      </w:r>
      <w:r w:rsidRPr="00840F30">
        <w:rPr>
          <w:rFonts w:ascii="Times New Roman" w:eastAsia="微软雅黑" w:hAnsi="Times New Roman" w:cs="Times New Roman"/>
          <w:kern w:val="0"/>
          <w:sz w:val="36"/>
          <w:szCs w:val="36"/>
        </w:rPr>
        <w:t>55</w:t>
      </w:r>
      <w:r w:rsidRPr="00840F30">
        <w:rPr>
          <w:rFonts w:ascii="方正仿宋_GBK" w:eastAsia="方正仿宋_GBK" w:hAnsi="微软雅黑" w:cs="宋体" w:hint="eastAsia"/>
          <w:kern w:val="0"/>
          <w:sz w:val="36"/>
          <w:szCs w:val="36"/>
        </w:rPr>
        <w:t>号令《检测实</w:t>
      </w:r>
      <w:r w:rsidRPr="00840F30">
        <w:rPr>
          <w:rFonts w:ascii="方正仿宋_GBK" w:eastAsia="方正仿宋_GBK" w:hAnsi="微软雅黑" w:cs="宋体" w:hint="eastAsia"/>
          <w:kern w:val="0"/>
          <w:sz w:val="36"/>
          <w:szCs w:val="36"/>
        </w:rPr>
        <w:lastRenderedPageBreak/>
        <w:t>验室管理条例》，</w:t>
      </w:r>
      <w:r w:rsidRPr="00840F30">
        <w:rPr>
          <w:rFonts w:ascii="Times New Roman" w:eastAsia="微软雅黑" w:hAnsi="Times New Roman" w:cs="Times New Roman"/>
          <w:kern w:val="0"/>
          <w:sz w:val="36"/>
          <w:szCs w:val="36"/>
        </w:rPr>
        <w:t>2015</w:t>
      </w:r>
      <w:r w:rsidRPr="00840F30">
        <w:rPr>
          <w:rFonts w:ascii="方正仿宋_GBK" w:eastAsia="方正仿宋_GBK" w:hAnsi="微软雅黑" w:cs="宋体" w:hint="eastAsia"/>
          <w:kern w:val="0"/>
          <w:sz w:val="36"/>
          <w:szCs w:val="36"/>
        </w:rPr>
        <w:t>年第</w:t>
      </w:r>
      <w:r w:rsidRPr="00840F30">
        <w:rPr>
          <w:rFonts w:ascii="Times New Roman" w:eastAsia="微软雅黑" w:hAnsi="Times New Roman" w:cs="Times New Roman"/>
          <w:kern w:val="0"/>
          <w:sz w:val="36"/>
          <w:szCs w:val="36"/>
        </w:rPr>
        <w:t>103</w:t>
      </w:r>
      <w:r w:rsidRPr="00840F30">
        <w:rPr>
          <w:rFonts w:ascii="方正仿宋_GBK" w:eastAsia="方正仿宋_GBK" w:hAnsi="微软雅黑" w:cs="宋体" w:hint="eastAsia"/>
          <w:kern w:val="0"/>
          <w:sz w:val="36"/>
          <w:szCs w:val="36"/>
        </w:rPr>
        <w:t>号令《标准化与质量研究所章程》。</w:t>
      </w:r>
    </w:p>
    <w:p w:rsidR="00840F30" w:rsidRPr="00840F30" w:rsidRDefault="00840F30" w:rsidP="00840F30">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840F30">
        <w:rPr>
          <w:rFonts w:ascii="方正仿宋_GBK" w:eastAsia="方正仿宋_GBK" w:hAnsi="微软雅黑" w:cs="宋体" w:hint="eastAsia"/>
          <w:kern w:val="0"/>
          <w:sz w:val="36"/>
          <w:szCs w:val="36"/>
        </w:rPr>
        <w:t>无论是否参考自愿性标准，技术条例均以命令或法令的方式通过。由于安哥拉管理体制的特点，缺乏技术条例的权威统计数字。安哥拉标准由技术标准化委员会起草、审查和更新。登录安哥拉标准化和质量研究所官方网站</w:t>
      </w:r>
      <w:hyperlink r:id="rId4" w:history="1">
        <w:r w:rsidRPr="00840F30">
          <w:rPr>
            <w:rFonts w:ascii="Times New Roman" w:eastAsia="微软雅黑" w:hAnsi="Times New Roman" w:cs="Times New Roman"/>
            <w:color w:val="0000FF"/>
            <w:kern w:val="0"/>
            <w:sz w:val="36"/>
          </w:rPr>
          <w:t>http://www.ianorq.gov.ao</w:t>
        </w:r>
      </w:hyperlink>
      <w:r w:rsidRPr="00840F30">
        <w:rPr>
          <w:rFonts w:ascii="方正仿宋_GBK" w:eastAsia="方正仿宋_GBK" w:hAnsi="微软雅黑" w:cs="宋体" w:hint="eastAsia"/>
          <w:kern w:val="0"/>
          <w:sz w:val="36"/>
          <w:szCs w:val="36"/>
        </w:rPr>
        <w:t>检索，截至</w:t>
      </w:r>
      <w:r w:rsidRPr="00840F30">
        <w:rPr>
          <w:rFonts w:ascii="Times New Roman" w:eastAsia="微软雅黑" w:hAnsi="Times New Roman" w:cs="Times New Roman"/>
          <w:kern w:val="0"/>
          <w:sz w:val="36"/>
          <w:szCs w:val="36"/>
        </w:rPr>
        <w:t>2021</w:t>
      </w:r>
      <w:r w:rsidRPr="00840F30">
        <w:rPr>
          <w:rFonts w:ascii="方正仿宋_GBK" w:eastAsia="方正仿宋_GBK" w:hAnsi="微软雅黑" w:cs="宋体" w:hint="eastAsia"/>
          <w:kern w:val="0"/>
          <w:sz w:val="36"/>
          <w:szCs w:val="36"/>
        </w:rPr>
        <w:t>年</w:t>
      </w:r>
      <w:r w:rsidRPr="00840F30">
        <w:rPr>
          <w:rFonts w:ascii="Times New Roman" w:eastAsia="微软雅黑" w:hAnsi="Times New Roman" w:cs="Times New Roman"/>
          <w:kern w:val="0"/>
          <w:sz w:val="36"/>
          <w:szCs w:val="36"/>
        </w:rPr>
        <w:t>5</w:t>
      </w:r>
      <w:r w:rsidRPr="00840F30">
        <w:rPr>
          <w:rFonts w:ascii="方正仿宋_GBK" w:eastAsia="方正仿宋_GBK" w:hAnsi="微软雅黑" w:cs="宋体" w:hint="eastAsia"/>
          <w:kern w:val="0"/>
          <w:sz w:val="36"/>
          <w:szCs w:val="36"/>
        </w:rPr>
        <w:t>月，安哥拉共发布</w:t>
      </w:r>
      <w:r w:rsidRPr="00840F30">
        <w:rPr>
          <w:rFonts w:ascii="Times New Roman" w:eastAsia="微软雅黑" w:hAnsi="Times New Roman" w:cs="Times New Roman"/>
          <w:kern w:val="0"/>
          <w:sz w:val="36"/>
          <w:szCs w:val="36"/>
        </w:rPr>
        <w:t>433</w:t>
      </w:r>
      <w:r w:rsidRPr="00840F30">
        <w:rPr>
          <w:rFonts w:ascii="方正仿宋_GBK" w:eastAsia="方正仿宋_GBK" w:hAnsi="微软雅黑" w:cs="宋体" w:hint="eastAsia"/>
          <w:kern w:val="0"/>
          <w:sz w:val="36"/>
          <w:szCs w:val="36"/>
        </w:rPr>
        <w:t>项标准，涵盖食品、电子电器、机动车、工程机械等多个领域。</w:t>
      </w:r>
      <w:r w:rsidRPr="00840F30">
        <w:rPr>
          <w:rFonts w:ascii="Times New Roman" w:eastAsia="微软雅黑" w:hAnsi="Times New Roman" w:cs="Times New Roman"/>
          <w:kern w:val="0"/>
          <w:sz w:val="36"/>
          <w:szCs w:val="36"/>
        </w:rPr>
        <w:t> </w:t>
      </w:r>
    </w:p>
    <w:p w:rsidR="00840F30" w:rsidRPr="00840F30" w:rsidRDefault="00840F30" w:rsidP="00840F30">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840F30">
        <w:rPr>
          <w:rFonts w:ascii="方正黑体_GBK" w:eastAsia="方正黑体_GBK" w:hAnsi="微软雅黑" w:cs="宋体" w:hint="eastAsia"/>
          <w:kern w:val="0"/>
          <w:sz w:val="36"/>
          <w:szCs w:val="36"/>
        </w:rPr>
        <w:t>合格评定程序。</w:t>
      </w:r>
      <w:r w:rsidRPr="00840F30">
        <w:rPr>
          <w:rFonts w:ascii="方正仿宋_GBK" w:eastAsia="方正仿宋_GBK" w:hAnsi="微软雅黑" w:cs="宋体" w:hint="eastAsia"/>
          <w:kern w:val="0"/>
          <w:sz w:val="36"/>
          <w:szCs w:val="36"/>
        </w:rPr>
        <w:t>安哥拉标准化和质量研究所的质量政策管理部对进口的产品进行符合性验证。安哥拉实施“全面进口监管计划”。根据安哥拉进口法规规定，出口安哥拉的货物必须由通</w:t>
      </w:r>
      <w:proofErr w:type="gramStart"/>
      <w:r w:rsidRPr="00840F30">
        <w:rPr>
          <w:rFonts w:ascii="方正仿宋_GBK" w:eastAsia="方正仿宋_GBK" w:hAnsi="微软雅黑" w:cs="宋体" w:hint="eastAsia"/>
          <w:kern w:val="0"/>
          <w:sz w:val="36"/>
          <w:szCs w:val="36"/>
        </w:rPr>
        <w:t>标</w:t>
      </w:r>
      <w:proofErr w:type="gramEnd"/>
      <w:r w:rsidRPr="00840F30">
        <w:rPr>
          <w:rFonts w:ascii="方正仿宋_GBK" w:eastAsia="方正仿宋_GBK" w:hAnsi="微软雅黑" w:cs="宋体" w:hint="eastAsia"/>
          <w:kern w:val="0"/>
          <w:sz w:val="36"/>
          <w:szCs w:val="36"/>
        </w:rPr>
        <w:t>标准技术服务有限公司（</w:t>
      </w:r>
      <w:r w:rsidRPr="00840F30">
        <w:rPr>
          <w:rFonts w:ascii="Times New Roman" w:eastAsia="微软雅黑" w:hAnsi="Times New Roman" w:cs="Times New Roman"/>
          <w:kern w:val="0"/>
          <w:sz w:val="36"/>
          <w:szCs w:val="36"/>
        </w:rPr>
        <w:t>SGS</w:t>
      </w:r>
      <w:r w:rsidRPr="00840F30">
        <w:rPr>
          <w:rFonts w:ascii="方正仿宋_GBK" w:eastAsia="方正仿宋_GBK" w:hAnsi="微软雅黑" w:cs="宋体" w:hint="eastAsia"/>
          <w:kern w:val="0"/>
          <w:sz w:val="36"/>
          <w:szCs w:val="36"/>
        </w:rPr>
        <w:t>）进行装船前检验。</w:t>
      </w:r>
      <w:r w:rsidRPr="00840F30">
        <w:rPr>
          <w:rFonts w:ascii="Times New Roman" w:eastAsia="微软雅黑" w:hAnsi="Times New Roman" w:cs="Times New Roman"/>
          <w:kern w:val="0"/>
          <w:sz w:val="36"/>
          <w:szCs w:val="36"/>
        </w:rPr>
        <w:t>SGS</w:t>
      </w:r>
      <w:r w:rsidRPr="00840F30">
        <w:rPr>
          <w:rFonts w:ascii="方正仿宋_GBK" w:eastAsia="方正仿宋_GBK" w:hAnsi="微软雅黑" w:cs="宋体" w:hint="eastAsia"/>
          <w:kern w:val="0"/>
          <w:sz w:val="36"/>
          <w:szCs w:val="36"/>
        </w:rPr>
        <w:t>检验程序：（</w:t>
      </w:r>
      <w:r w:rsidRPr="00840F30">
        <w:rPr>
          <w:rFonts w:ascii="Times New Roman" w:eastAsia="微软雅黑" w:hAnsi="Times New Roman" w:cs="Times New Roman"/>
          <w:kern w:val="0"/>
          <w:sz w:val="36"/>
          <w:szCs w:val="36"/>
        </w:rPr>
        <w:t>1</w:t>
      </w:r>
      <w:r w:rsidRPr="00840F30">
        <w:rPr>
          <w:rFonts w:ascii="方正仿宋_GBK" w:eastAsia="方正仿宋_GBK" w:hAnsi="微软雅黑" w:cs="宋体" w:hint="eastAsia"/>
          <w:kern w:val="0"/>
          <w:sz w:val="36"/>
          <w:szCs w:val="36"/>
        </w:rPr>
        <w:t>）出口成交。出口商与进口商达成出口交易，同时向</w:t>
      </w:r>
      <w:r w:rsidRPr="00840F30">
        <w:rPr>
          <w:rFonts w:ascii="Times New Roman" w:eastAsia="微软雅黑" w:hAnsi="Times New Roman" w:cs="Times New Roman"/>
          <w:kern w:val="0"/>
          <w:sz w:val="36"/>
          <w:szCs w:val="36"/>
        </w:rPr>
        <w:t>SGS-CSTC</w:t>
      </w:r>
      <w:r w:rsidRPr="00840F30">
        <w:rPr>
          <w:rFonts w:ascii="方正仿宋_GBK" w:eastAsia="方正仿宋_GBK" w:hAnsi="微软雅黑" w:cs="宋体" w:hint="eastAsia"/>
          <w:kern w:val="0"/>
          <w:sz w:val="36"/>
          <w:szCs w:val="36"/>
        </w:rPr>
        <w:t>（中国</w:t>
      </w:r>
      <w:r w:rsidRPr="00840F30">
        <w:rPr>
          <w:rFonts w:ascii="Times New Roman" w:eastAsia="微软雅黑" w:hAnsi="Times New Roman" w:cs="Times New Roman"/>
          <w:kern w:val="0"/>
          <w:sz w:val="36"/>
          <w:szCs w:val="36"/>
        </w:rPr>
        <w:t>SGS</w:t>
      </w:r>
      <w:r w:rsidRPr="00840F30">
        <w:rPr>
          <w:rFonts w:ascii="方正仿宋_GBK" w:eastAsia="方正仿宋_GBK" w:hAnsi="微软雅黑" w:cs="宋体" w:hint="eastAsia"/>
          <w:kern w:val="0"/>
          <w:sz w:val="36"/>
          <w:szCs w:val="36"/>
        </w:rPr>
        <w:t>集团）申请验货。</w:t>
      </w:r>
      <w:r w:rsidRPr="00840F30">
        <w:rPr>
          <w:rFonts w:ascii="Times New Roman" w:eastAsia="微软雅黑" w:hAnsi="Times New Roman" w:cs="Times New Roman"/>
          <w:kern w:val="0"/>
          <w:sz w:val="36"/>
          <w:szCs w:val="36"/>
        </w:rPr>
        <w:t>SGS-CSTC</w:t>
      </w:r>
      <w:r w:rsidRPr="00840F30">
        <w:rPr>
          <w:rFonts w:ascii="方正仿宋_GBK" w:eastAsia="方正仿宋_GBK" w:hAnsi="微软雅黑" w:cs="宋体" w:hint="eastAsia"/>
          <w:kern w:val="0"/>
          <w:sz w:val="36"/>
          <w:szCs w:val="36"/>
        </w:rPr>
        <w:t>发送验货申请表给出口商。（</w:t>
      </w:r>
      <w:r w:rsidRPr="00840F30">
        <w:rPr>
          <w:rFonts w:ascii="Times New Roman" w:eastAsia="微软雅黑" w:hAnsi="Times New Roman" w:cs="Times New Roman"/>
          <w:kern w:val="0"/>
          <w:sz w:val="36"/>
          <w:szCs w:val="36"/>
        </w:rPr>
        <w:t>2</w:t>
      </w:r>
      <w:r w:rsidRPr="00840F30">
        <w:rPr>
          <w:rFonts w:ascii="方正仿宋_GBK" w:eastAsia="方正仿宋_GBK" w:hAnsi="微软雅黑" w:cs="宋体" w:hint="eastAsia"/>
          <w:kern w:val="0"/>
          <w:sz w:val="36"/>
          <w:szCs w:val="36"/>
        </w:rPr>
        <w:t>）申请检验。出口商填写验货申请表，连同其他文件一起发送给离验货地点最近的</w:t>
      </w:r>
      <w:r w:rsidRPr="00840F30">
        <w:rPr>
          <w:rFonts w:ascii="Times New Roman" w:eastAsia="微软雅黑" w:hAnsi="Times New Roman" w:cs="Times New Roman"/>
          <w:kern w:val="0"/>
          <w:sz w:val="36"/>
          <w:szCs w:val="36"/>
        </w:rPr>
        <w:t xml:space="preserve"> SGS-CSTC</w:t>
      </w:r>
      <w:r w:rsidRPr="00840F30">
        <w:rPr>
          <w:rFonts w:ascii="方正仿宋_GBK" w:eastAsia="方正仿宋_GBK" w:hAnsi="微软雅黑" w:cs="宋体" w:hint="eastAsia"/>
          <w:kern w:val="0"/>
          <w:sz w:val="36"/>
          <w:szCs w:val="36"/>
        </w:rPr>
        <w:t>分公司。这些单据包括形式发票、形式装箱单及零备件清单、产品技术规格资料、样本、信用证、制造商测试报告。（</w:t>
      </w:r>
      <w:r w:rsidRPr="00840F30">
        <w:rPr>
          <w:rFonts w:ascii="Times New Roman" w:eastAsia="微软雅黑" w:hAnsi="Times New Roman" w:cs="Times New Roman"/>
          <w:kern w:val="0"/>
          <w:sz w:val="36"/>
          <w:szCs w:val="36"/>
        </w:rPr>
        <w:t>3</w:t>
      </w:r>
      <w:r w:rsidRPr="00840F30">
        <w:rPr>
          <w:rFonts w:ascii="方正仿宋_GBK" w:eastAsia="方正仿宋_GBK" w:hAnsi="微软雅黑" w:cs="宋体" w:hint="eastAsia"/>
          <w:kern w:val="0"/>
          <w:sz w:val="36"/>
          <w:szCs w:val="36"/>
        </w:rPr>
        <w:t>）</w:t>
      </w:r>
      <w:r w:rsidRPr="00840F30">
        <w:rPr>
          <w:rFonts w:ascii="Times New Roman" w:eastAsia="微软雅黑" w:hAnsi="Times New Roman" w:cs="Times New Roman"/>
          <w:kern w:val="0"/>
          <w:sz w:val="36"/>
          <w:szCs w:val="36"/>
        </w:rPr>
        <w:t>SGS-CSTC</w:t>
      </w:r>
      <w:r w:rsidRPr="00840F30">
        <w:rPr>
          <w:rFonts w:ascii="方正仿宋_GBK" w:eastAsia="方正仿宋_GBK" w:hAnsi="微软雅黑" w:cs="宋体" w:hint="eastAsia"/>
          <w:kern w:val="0"/>
          <w:sz w:val="36"/>
          <w:szCs w:val="36"/>
        </w:rPr>
        <w:t>进行检验。</w:t>
      </w:r>
      <w:r w:rsidRPr="00840F30">
        <w:rPr>
          <w:rFonts w:ascii="方正仿宋_GBK" w:eastAsia="方正仿宋_GBK" w:hAnsi="微软雅黑" w:cs="宋体" w:hint="eastAsia"/>
          <w:kern w:val="0"/>
          <w:sz w:val="36"/>
          <w:szCs w:val="36"/>
        </w:rPr>
        <w:lastRenderedPageBreak/>
        <w:t>每一批在</w:t>
      </w:r>
      <w:r w:rsidRPr="00840F30">
        <w:rPr>
          <w:rFonts w:ascii="Times New Roman" w:eastAsia="微软雅黑" w:hAnsi="Times New Roman" w:cs="Times New Roman"/>
          <w:kern w:val="0"/>
          <w:sz w:val="36"/>
          <w:szCs w:val="36"/>
        </w:rPr>
        <w:t>“</w:t>
      </w:r>
      <w:r w:rsidRPr="00840F30">
        <w:rPr>
          <w:rFonts w:ascii="方正仿宋_GBK" w:eastAsia="方正仿宋_GBK" w:hAnsi="微软雅黑" w:cs="宋体" w:hint="eastAsia"/>
          <w:kern w:val="0"/>
          <w:sz w:val="36"/>
          <w:szCs w:val="36"/>
        </w:rPr>
        <w:t>全面进口监管计划</w:t>
      </w:r>
      <w:r w:rsidRPr="00840F30">
        <w:rPr>
          <w:rFonts w:ascii="Times New Roman" w:eastAsia="微软雅黑" w:hAnsi="Times New Roman" w:cs="Times New Roman"/>
          <w:kern w:val="0"/>
          <w:sz w:val="36"/>
          <w:szCs w:val="36"/>
        </w:rPr>
        <w:t>”</w:t>
      </w:r>
      <w:r w:rsidRPr="00840F30">
        <w:rPr>
          <w:rFonts w:ascii="方正仿宋_GBK" w:eastAsia="方正仿宋_GBK" w:hAnsi="微软雅黑" w:cs="宋体" w:hint="eastAsia"/>
          <w:kern w:val="0"/>
          <w:sz w:val="36"/>
          <w:szCs w:val="36"/>
        </w:rPr>
        <w:t>下的货物须进行实物检验。（</w:t>
      </w:r>
      <w:r w:rsidRPr="00840F30">
        <w:rPr>
          <w:rFonts w:ascii="Times New Roman" w:eastAsia="微软雅黑" w:hAnsi="Times New Roman" w:cs="Times New Roman"/>
          <w:kern w:val="0"/>
          <w:sz w:val="36"/>
          <w:szCs w:val="36"/>
        </w:rPr>
        <w:t>4</w:t>
      </w:r>
      <w:r w:rsidRPr="00840F30">
        <w:rPr>
          <w:rFonts w:ascii="方正仿宋_GBK" w:eastAsia="方正仿宋_GBK" w:hAnsi="微软雅黑" w:cs="宋体" w:hint="eastAsia"/>
          <w:kern w:val="0"/>
          <w:sz w:val="36"/>
          <w:szCs w:val="36"/>
        </w:rPr>
        <w:t>）</w:t>
      </w:r>
      <w:r w:rsidRPr="00840F30">
        <w:rPr>
          <w:rFonts w:ascii="Times New Roman" w:eastAsia="微软雅黑" w:hAnsi="Times New Roman" w:cs="Times New Roman"/>
          <w:kern w:val="0"/>
          <w:sz w:val="36"/>
          <w:szCs w:val="36"/>
        </w:rPr>
        <w:t>SGS-CSTC</w:t>
      </w:r>
      <w:r w:rsidRPr="00840F30">
        <w:rPr>
          <w:rFonts w:ascii="方正仿宋_GBK" w:eastAsia="方正仿宋_GBK" w:hAnsi="微软雅黑" w:cs="宋体" w:hint="eastAsia"/>
          <w:kern w:val="0"/>
          <w:sz w:val="36"/>
          <w:szCs w:val="36"/>
        </w:rPr>
        <w:t>出具证书。（</w:t>
      </w:r>
      <w:r w:rsidRPr="00840F30">
        <w:rPr>
          <w:rFonts w:ascii="Times New Roman" w:eastAsia="微软雅黑" w:hAnsi="Times New Roman" w:cs="Times New Roman"/>
          <w:kern w:val="0"/>
          <w:sz w:val="36"/>
          <w:szCs w:val="36"/>
        </w:rPr>
        <w:t>5</w:t>
      </w:r>
      <w:r w:rsidRPr="00840F30">
        <w:rPr>
          <w:rFonts w:ascii="方正仿宋_GBK" w:eastAsia="方正仿宋_GBK" w:hAnsi="微软雅黑" w:cs="宋体" w:hint="eastAsia"/>
          <w:kern w:val="0"/>
          <w:sz w:val="36"/>
          <w:szCs w:val="36"/>
        </w:rPr>
        <w:t>）签发</w:t>
      </w:r>
      <w:r w:rsidRPr="00840F30">
        <w:rPr>
          <w:rFonts w:ascii="Times New Roman" w:eastAsia="微软雅黑" w:hAnsi="Times New Roman" w:cs="Times New Roman"/>
          <w:kern w:val="0"/>
          <w:sz w:val="36"/>
          <w:szCs w:val="36"/>
        </w:rPr>
        <w:t>SGS</w:t>
      </w:r>
      <w:r w:rsidRPr="00840F30">
        <w:rPr>
          <w:rFonts w:ascii="方正仿宋_GBK" w:eastAsia="方正仿宋_GBK" w:hAnsi="微软雅黑" w:cs="宋体" w:hint="eastAsia"/>
          <w:kern w:val="0"/>
          <w:sz w:val="36"/>
          <w:szCs w:val="36"/>
        </w:rPr>
        <w:t>安全标签。</w:t>
      </w:r>
    </w:p>
    <w:p w:rsidR="00840F30" w:rsidRPr="00840F30" w:rsidRDefault="00840F30" w:rsidP="00840F30">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840F30">
        <w:rPr>
          <w:rFonts w:ascii="方正仿宋_GBK" w:eastAsia="方正仿宋_GBK" w:hAnsi="微软雅黑" w:cs="宋体" w:hint="eastAsia"/>
          <w:kern w:val="0"/>
          <w:sz w:val="36"/>
          <w:szCs w:val="36"/>
        </w:rPr>
        <w:t>安哥拉政府规定自</w:t>
      </w:r>
      <w:r w:rsidRPr="00840F30">
        <w:rPr>
          <w:rFonts w:ascii="Times New Roman" w:eastAsia="微软雅黑" w:hAnsi="Times New Roman" w:cs="Times New Roman"/>
          <w:kern w:val="0"/>
          <w:sz w:val="36"/>
          <w:szCs w:val="36"/>
        </w:rPr>
        <w:t>2007</w:t>
      </w:r>
      <w:r w:rsidRPr="00840F30">
        <w:rPr>
          <w:rFonts w:ascii="方正仿宋_GBK" w:eastAsia="方正仿宋_GBK" w:hAnsi="微软雅黑" w:cs="宋体" w:hint="eastAsia"/>
          <w:kern w:val="0"/>
          <w:sz w:val="36"/>
          <w:szCs w:val="36"/>
        </w:rPr>
        <w:t>年</w:t>
      </w:r>
      <w:r w:rsidRPr="00840F30">
        <w:rPr>
          <w:rFonts w:ascii="Times New Roman" w:eastAsia="微软雅黑" w:hAnsi="Times New Roman" w:cs="Times New Roman"/>
          <w:kern w:val="0"/>
          <w:sz w:val="36"/>
          <w:szCs w:val="36"/>
        </w:rPr>
        <w:t>1</w:t>
      </w:r>
      <w:r w:rsidRPr="00840F30">
        <w:rPr>
          <w:rFonts w:ascii="方正仿宋_GBK" w:eastAsia="方正仿宋_GBK" w:hAnsi="微软雅黑" w:cs="宋体" w:hint="eastAsia"/>
          <w:kern w:val="0"/>
          <w:sz w:val="36"/>
          <w:szCs w:val="36"/>
        </w:rPr>
        <w:t>月</w:t>
      </w:r>
      <w:r w:rsidRPr="00840F30">
        <w:rPr>
          <w:rFonts w:ascii="Times New Roman" w:eastAsia="微软雅黑" w:hAnsi="Times New Roman" w:cs="Times New Roman"/>
          <w:kern w:val="0"/>
          <w:sz w:val="36"/>
          <w:szCs w:val="36"/>
        </w:rPr>
        <w:t>1</w:t>
      </w:r>
      <w:r w:rsidRPr="00840F30">
        <w:rPr>
          <w:rFonts w:ascii="方正仿宋_GBK" w:eastAsia="方正仿宋_GBK" w:hAnsi="微软雅黑" w:cs="宋体" w:hint="eastAsia"/>
          <w:kern w:val="0"/>
          <w:sz w:val="36"/>
          <w:szCs w:val="36"/>
        </w:rPr>
        <w:t>日开始，所有出口至安哥拉的货物，其商品名称、化学成分含量、操作建议、出口商名称和地址等须使用葡萄牙语进行标注，同时要求在实施装船前检验时增加此内容。</w:t>
      </w:r>
    </w:p>
    <w:p w:rsidR="00840F30" w:rsidRPr="00840F30" w:rsidRDefault="00840F30" w:rsidP="00840F30">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840F30">
        <w:rPr>
          <w:rFonts w:ascii="Times New Roman" w:eastAsia="微软雅黑" w:hAnsi="Times New Roman" w:cs="Times New Roman"/>
          <w:kern w:val="0"/>
          <w:sz w:val="36"/>
          <w:szCs w:val="36"/>
        </w:rPr>
        <w:t>2015</w:t>
      </w:r>
      <w:r w:rsidRPr="00840F30">
        <w:rPr>
          <w:rFonts w:ascii="方正仿宋_GBK" w:eastAsia="方正仿宋_GBK" w:hAnsi="微软雅黑" w:cs="宋体" w:hint="eastAsia"/>
          <w:kern w:val="0"/>
          <w:sz w:val="36"/>
          <w:szCs w:val="36"/>
        </w:rPr>
        <w:t>年，安哥拉通过第</w:t>
      </w:r>
      <w:r w:rsidRPr="00840F30">
        <w:rPr>
          <w:rFonts w:ascii="Times New Roman" w:eastAsia="微软雅黑" w:hAnsi="Times New Roman" w:cs="Times New Roman"/>
          <w:kern w:val="0"/>
          <w:sz w:val="36"/>
          <w:szCs w:val="36"/>
        </w:rPr>
        <w:t>22/15</w:t>
      </w:r>
      <w:r w:rsidRPr="00840F30">
        <w:rPr>
          <w:rFonts w:ascii="方正仿宋_GBK" w:eastAsia="方正仿宋_GBK" w:hAnsi="微软雅黑" w:cs="宋体" w:hint="eastAsia"/>
          <w:kern w:val="0"/>
          <w:sz w:val="36"/>
          <w:szCs w:val="36"/>
        </w:rPr>
        <w:t>号联合行政命令规定，当国内生产占国内消费的</w:t>
      </w:r>
      <w:r w:rsidRPr="00840F30">
        <w:rPr>
          <w:rFonts w:ascii="Times New Roman" w:eastAsia="微软雅黑" w:hAnsi="Times New Roman" w:cs="Times New Roman"/>
          <w:kern w:val="0"/>
          <w:sz w:val="36"/>
          <w:szCs w:val="36"/>
        </w:rPr>
        <w:t>60%</w:t>
      </w:r>
      <w:r w:rsidRPr="00840F30">
        <w:rPr>
          <w:rFonts w:ascii="方正仿宋_GBK" w:eastAsia="方正仿宋_GBK" w:hAnsi="微软雅黑" w:cs="宋体" w:hint="eastAsia"/>
          <w:kern w:val="0"/>
          <w:sz w:val="36"/>
          <w:szCs w:val="36"/>
        </w:rPr>
        <w:t>以上时，对某些产品的进口实行配额。如出口这类产品，须在指定的地点进行检验。</w:t>
      </w:r>
    </w:p>
    <w:p w:rsidR="00840F30" w:rsidRPr="00840F30" w:rsidRDefault="00840F30" w:rsidP="00840F30">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840F30">
        <w:rPr>
          <w:rFonts w:ascii="方正黑体_GBK" w:eastAsia="方正黑体_GBK" w:hAnsi="微软雅黑" w:cs="宋体" w:hint="eastAsia"/>
          <w:kern w:val="0"/>
          <w:sz w:val="36"/>
          <w:szCs w:val="36"/>
        </w:rPr>
        <w:t>中安贸易。</w:t>
      </w:r>
      <w:r w:rsidRPr="00840F30">
        <w:rPr>
          <w:rFonts w:ascii="方正仿宋_GBK" w:eastAsia="方正仿宋_GBK" w:hAnsi="微软雅黑" w:cs="宋体" w:hint="eastAsia"/>
          <w:kern w:val="0"/>
          <w:sz w:val="36"/>
          <w:szCs w:val="36"/>
        </w:rPr>
        <w:t>安哥拉是中国在非洲仅次于南非的第二大贸易伙伴。中国自安哥拉进口原油、天然气，对安哥拉出口机电产品、钢材、汽车及高新技术产品。</w:t>
      </w:r>
      <w:r w:rsidRPr="00840F30">
        <w:rPr>
          <w:rFonts w:ascii="Times New Roman" w:eastAsia="微软雅黑" w:hAnsi="Times New Roman" w:cs="Times New Roman"/>
          <w:kern w:val="0"/>
          <w:sz w:val="36"/>
          <w:szCs w:val="36"/>
        </w:rPr>
        <w:t>2021</w:t>
      </w:r>
      <w:r w:rsidRPr="00840F30">
        <w:rPr>
          <w:rFonts w:ascii="方正仿宋_GBK" w:eastAsia="方正仿宋_GBK" w:hAnsi="微软雅黑" w:cs="宋体" w:hint="eastAsia"/>
          <w:kern w:val="0"/>
          <w:sz w:val="36"/>
          <w:szCs w:val="36"/>
        </w:rPr>
        <w:t>年</w:t>
      </w:r>
      <w:r w:rsidRPr="00840F30">
        <w:rPr>
          <w:rFonts w:ascii="Times New Roman" w:eastAsia="微软雅黑" w:hAnsi="Times New Roman" w:cs="Times New Roman"/>
          <w:kern w:val="0"/>
          <w:sz w:val="36"/>
          <w:szCs w:val="36"/>
        </w:rPr>
        <w:t>5</w:t>
      </w:r>
      <w:r w:rsidRPr="00840F30">
        <w:rPr>
          <w:rFonts w:ascii="方正仿宋_GBK" w:eastAsia="方正仿宋_GBK" w:hAnsi="微软雅黑" w:cs="宋体" w:hint="eastAsia"/>
          <w:kern w:val="0"/>
          <w:sz w:val="36"/>
          <w:szCs w:val="36"/>
        </w:rPr>
        <w:t>月，长沙至安哥拉的货运航线完成首航，主要货品为非医用口罩。</w:t>
      </w:r>
    </w:p>
    <w:p w:rsidR="00840F30" w:rsidRPr="00840F30" w:rsidRDefault="00840F30" w:rsidP="00840F30">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840F30">
        <w:rPr>
          <w:rFonts w:ascii="微软雅黑" w:eastAsia="微软雅黑" w:hAnsi="微软雅黑" w:cs="宋体" w:hint="eastAsia"/>
          <w:kern w:val="0"/>
          <w:szCs w:val="21"/>
        </w:rPr>
        <w:t> </w:t>
      </w:r>
    </w:p>
    <w:p w:rsidR="00840F30" w:rsidRPr="00840F30" w:rsidRDefault="00840F30" w:rsidP="00840F30">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840F30">
        <w:rPr>
          <w:rFonts w:ascii="宋体" w:eastAsia="宋体" w:hAnsi="宋体" w:cs="宋体" w:hint="eastAsia"/>
          <w:kern w:val="0"/>
          <w:sz w:val="24"/>
          <w:szCs w:val="24"/>
        </w:rPr>
        <w:t>来源：湖南省技贸措施信息网</w:t>
      </w:r>
    </w:p>
    <w:p w:rsidR="00CA4E99" w:rsidRPr="00840F30" w:rsidRDefault="00840F30"/>
    <w:sectPr w:rsidR="00CA4E99" w:rsidRPr="00840F30" w:rsidSect="00000D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0F30"/>
    <w:rsid w:val="00000D01"/>
    <w:rsid w:val="006B777B"/>
    <w:rsid w:val="00840F30"/>
    <w:rsid w:val="00ED1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D01"/>
    <w:pPr>
      <w:widowControl w:val="0"/>
      <w:jc w:val="both"/>
    </w:pPr>
  </w:style>
  <w:style w:type="paragraph" w:styleId="1">
    <w:name w:val="heading 1"/>
    <w:basedOn w:val="a"/>
    <w:link w:val="1Char"/>
    <w:uiPriority w:val="9"/>
    <w:qFormat/>
    <w:rsid w:val="00840F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0F30"/>
    <w:rPr>
      <w:rFonts w:ascii="宋体" w:eastAsia="宋体" w:hAnsi="宋体" w:cs="宋体"/>
      <w:b/>
      <w:bCs/>
      <w:kern w:val="36"/>
      <w:sz w:val="48"/>
      <w:szCs w:val="48"/>
    </w:rPr>
  </w:style>
  <w:style w:type="character" w:styleId="a3">
    <w:name w:val="Hyperlink"/>
    <w:basedOn w:val="a0"/>
    <w:uiPriority w:val="99"/>
    <w:semiHidden/>
    <w:unhideWhenUsed/>
    <w:rsid w:val="00840F30"/>
    <w:rPr>
      <w:strike w:val="0"/>
      <w:dstrike w:val="0"/>
      <w:color w:val="0000FF"/>
      <w:u w:val="none"/>
      <w:effect w:val="none"/>
    </w:rPr>
  </w:style>
  <w:style w:type="paragraph" w:styleId="a4">
    <w:name w:val="Normal (Web)"/>
    <w:basedOn w:val="a"/>
    <w:uiPriority w:val="99"/>
    <w:semiHidden/>
    <w:unhideWhenUsed/>
    <w:rsid w:val="00840F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6177030">
      <w:bodyDiv w:val="1"/>
      <w:marLeft w:val="0"/>
      <w:marRight w:val="0"/>
      <w:marTop w:val="0"/>
      <w:marBottom w:val="0"/>
      <w:divBdr>
        <w:top w:val="none" w:sz="0" w:space="0" w:color="auto"/>
        <w:left w:val="none" w:sz="0" w:space="0" w:color="auto"/>
        <w:bottom w:val="none" w:sz="0" w:space="0" w:color="auto"/>
        <w:right w:val="none" w:sz="0" w:space="0" w:color="auto"/>
      </w:divBdr>
      <w:divsChild>
        <w:div w:id="1601255182">
          <w:marLeft w:val="0"/>
          <w:marRight w:val="0"/>
          <w:marTop w:val="75"/>
          <w:marBottom w:val="75"/>
          <w:divBdr>
            <w:top w:val="none" w:sz="0" w:space="0" w:color="auto"/>
            <w:left w:val="none" w:sz="0" w:space="0" w:color="auto"/>
            <w:bottom w:val="none" w:sz="0" w:space="0" w:color="auto"/>
            <w:right w:val="none" w:sz="0" w:space="0" w:color="auto"/>
          </w:divBdr>
          <w:divsChild>
            <w:div w:id="2127311785">
              <w:marLeft w:val="0"/>
              <w:marRight w:val="0"/>
              <w:marTop w:val="0"/>
              <w:marBottom w:val="0"/>
              <w:divBdr>
                <w:top w:val="none" w:sz="0" w:space="0" w:color="auto"/>
                <w:left w:val="none" w:sz="0" w:space="0" w:color="auto"/>
                <w:bottom w:val="none" w:sz="0" w:space="0" w:color="auto"/>
                <w:right w:val="none" w:sz="0" w:space="0" w:color="auto"/>
              </w:divBdr>
              <w:divsChild>
                <w:div w:id="804081659">
                  <w:marLeft w:val="0"/>
                  <w:marRight w:val="0"/>
                  <w:marTop w:val="0"/>
                  <w:marBottom w:val="0"/>
                  <w:divBdr>
                    <w:top w:val="single" w:sz="2" w:space="8" w:color="CCCCCC"/>
                    <w:left w:val="single" w:sz="2" w:space="8" w:color="CCCCCC"/>
                    <w:bottom w:val="single" w:sz="2" w:space="8" w:color="CCCCCC"/>
                    <w:right w:val="single" w:sz="2" w:space="8" w:color="CCCCCC"/>
                  </w:divBdr>
                  <w:divsChild>
                    <w:div w:id="1830900939">
                      <w:marLeft w:val="0"/>
                      <w:marRight w:val="0"/>
                      <w:marTop w:val="0"/>
                      <w:marBottom w:val="150"/>
                      <w:divBdr>
                        <w:top w:val="single" w:sz="2" w:space="4" w:color="0368A8"/>
                        <w:left w:val="none" w:sz="0" w:space="0" w:color="auto"/>
                        <w:bottom w:val="dashed" w:sz="6" w:space="11" w:color="E6E6E6"/>
                        <w:right w:val="none" w:sz="0" w:space="0" w:color="auto"/>
                      </w:divBdr>
                    </w:div>
                    <w:div w:id="3272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anorq.gov.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1106</Characters>
  <Application>Microsoft Office Word</Application>
  <DocSecurity>0</DocSecurity>
  <Lines>9</Lines>
  <Paragraphs>2</Paragraphs>
  <ScaleCrop>false</ScaleCrop>
  <Company>HG</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2022-08-18T06:19:00Z</dcterms:created>
  <dcterms:modified xsi:type="dcterms:W3CDTF">2022-08-18T06:20:00Z</dcterms:modified>
</cp:coreProperties>
</file>