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461A163" w14:textId="77777777">
      <w:pPr>
        <w:pStyle w:val="Title"/>
        <w:rPr>
          <w:caps w:val="0"/>
          <w:kern w:val="0"/>
        </w:rPr>
      </w:pPr>
      <w:r w:rsidRPr="002F6A28">
        <w:rPr>
          <w:caps w:val="0"/>
          <w:kern w:val="0"/>
        </w:rPr>
        <w:t>NOTIFICATION</w:t>
      </w:r>
    </w:p>
    <w:p w:rsidR="009239F7" w:rsidRPr="002F6A28" w:rsidP="002F6A28" w14:paraId="307910DC" w14:textId="77777777">
      <w:pPr>
        <w:jc w:val="center"/>
      </w:pPr>
      <w:r w:rsidRPr="002F6A28">
        <w:t>The following notification is being circulated in accordance with Article 10.6</w:t>
      </w:r>
    </w:p>
    <w:p w:rsidR="009239F7" w:rsidRPr="002F6A28" w:rsidP="002F6A28" w14:paraId="2F88883F"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FDF0239" w14:textId="77777777" w:rsidTr="00DB13FE">
        <w:tblPrEx>
          <w:tblW w:w="5000" w:type="pct"/>
          <w:tblLayout w:type="fixed"/>
          <w:tblLook w:val="0000"/>
        </w:tblPrEx>
        <w:tc>
          <w:tcPr>
            <w:tcW w:w="607" w:type="dxa"/>
            <w:tcBorders>
              <w:top w:val="double" w:sz="4" w:space="0" w:color="auto"/>
            </w:tcBorders>
          </w:tcPr>
          <w:p w:rsidR="00F85C99" w:rsidRPr="002F6A28" w:rsidP="002F6A28" w14:paraId="23DF958B" w14:textId="77777777">
            <w:pPr>
              <w:spacing w:before="120" w:after="120"/>
              <w:jc w:val="left"/>
            </w:pPr>
            <w:r w:rsidRPr="002F6A28">
              <w:rPr>
                <w:b/>
              </w:rPr>
              <w:t>1.</w:t>
            </w:r>
          </w:p>
        </w:tc>
        <w:tc>
          <w:tcPr>
            <w:tcW w:w="8373" w:type="dxa"/>
            <w:tcBorders>
              <w:top w:val="double" w:sz="4" w:space="0" w:color="auto"/>
            </w:tcBorders>
          </w:tcPr>
          <w:p w:rsidR="00F85C99" w:rsidRPr="002F6A28" w:rsidP="00C805B6" w14:paraId="5378BD9D"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5A0F1680"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8E556D2" w14:textId="77777777" w:rsidTr="00DB13FE">
        <w:tblPrEx>
          <w:tblW w:w="5000" w:type="pct"/>
          <w:tblLayout w:type="fixed"/>
          <w:tblLook w:val="0000"/>
        </w:tblPrEx>
        <w:tc>
          <w:tcPr>
            <w:tcW w:w="607" w:type="dxa"/>
          </w:tcPr>
          <w:p w:rsidR="00F85C99" w:rsidRPr="002F6A28" w:rsidP="002F6A28" w14:paraId="7964F063" w14:textId="77777777">
            <w:pPr>
              <w:spacing w:before="120" w:after="120"/>
              <w:jc w:val="left"/>
            </w:pPr>
            <w:r w:rsidRPr="002F6A28">
              <w:rPr>
                <w:b/>
              </w:rPr>
              <w:t>2.</w:t>
            </w:r>
          </w:p>
        </w:tc>
        <w:tc>
          <w:tcPr>
            <w:tcW w:w="8373" w:type="dxa"/>
          </w:tcPr>
          <w:p w:rsidR="00F85C99" w:rsidRPr="002F6A28" w:rsidP="000C3B6C" w14:paraId="30670232" w14:textId="77777777">
            <w:pPr>
              <w:spacing w:before="120" w:after="120"/>
            </w:pPr>
            <w:r w:rsidRPr="002F6A28">
              <w:rPr>
                <w:b/>
              </w:rPr>
              <w:t>Agency responsible:</w:t>
            </w:r>
            <w:r w:rsidRPr="00C379C8" w:rsidR="00EE3A11">
              <w:t xml:space="preserve"> </w:t>
            </w:r>
          </w:p>
          <w:p w:rsidR="00EE3A11" w:rsidRPr="00C379C8" w:rsidP="000C3B6C" w14:paraId="7ACC184B" w14:textId="77777777">
            <w:r w:rsidRPr="00C379C8">
              <w:t>Uganda National Bureau of Standards</w:t>
            </w:r>
          </w:p>
          <w:p w:rsidR="00EE3A11" w:rsidRPr="006C4911" w:rsidP="000C3B6C" w14:paraId="02CCF72D" w14:textId="77777777">
            <w:pPr>
              <w:rPr>
                <w:lang w:val="es-ES"/>
              </w:rPr>
            </w:pPr>
            <w:r w:rsidRPr="006C4911">
              <w:rPr>
                <w:lang w:val="es-ES"/>
              </w:rPr>
              <w:t>P.O. Box 6329</w:t>
            </w:r>
          </w:p>
          <w:p w:rsidR="00EE3A11" w:rsidRPr="006C4911" w:rsidP="000C3B6C" w14:paraId="0C332BA1" w14:textId="77777777">
            <w:pPr>
              <w:rPr>
                <w:lang w:val="es-ES"/>
              </w:rPr>
            </w:pPr>
            <w:r w:rsidRPr="006C4911">
              <w:rPr>
                <w:lang w:val="es-ES"/>
              </w:rPr>
              <w:t>Kampala</w:t>
            </w:r>
          </w:p>
          <w:p w:rsidR="00EE3A11" w:rsidRPr="006C4911" w:rsidP="000C3B6C" w14:paraId="221D6E66" w14:textId="77777777">
            <w:pPr>
              <w:rPr>
                <w:lang w:val="es-ES"/>
              </w:rPr>
            </w:pPr>
            <w:r w:rsidRPr="006C4911">
              <w:rPr>
                <w:lang w:val="es-ES"/>
              </w:rPr>
              <w:t>Uganda</w:t>
            </w:r>
          </w:p>
          <w:p w:rsidR="00EE3A11" w:rsidRPr="006C4911" w:rsidP="000C3B6C" w14:paraId="5E20FE49" w14:textId="77777777">
            <w:pPr>
              <w:rPr>
                <w:lang w:val="es-ES"/>
              </w:rPr>
            </w:pPr>
            <w:r w:rsidRPr="006C4911">
              <w:rPr>
                <w:lang w:val="es-ES"/>
              </w:rPr>
              <w:t>Tel: +256 414 333 250/1/2/3</w:t>
            </w:r>
          </w:p>
          <w:p w:rsidR="00EE3A11" w:rsidRPr="006C4911" w:rsidP="000C3B6C" w14:paraId="32C80CCD" w14:textId="77777777">
            <w:pPr>
              <w:rPr>
                <w:lang w:val="fr-CH"/>
              </w:rPr>
            </w:pPr>
            <w:r w:rsidRPr="006C4911">
              <w:rPr>
                <w:lang w:val="fr-CH"/>
              </w:rPr>
              <w:t>Fax: +256 414 286 123</w:t>
            </w:r>
          </w:p>
          <w:p w:rsidR="00EE3A11" w:rsidRPr="006C4911" w:rsidP="000C3B6C" w14:paraId="3F9FE133" w14:textId="77777777">
            <w:pPr>
              <w:rPr>
                <w:lang w:val="fr-CH"/>
              </w:rPr>
            </w:pPr>
            <w:r w:rsidRPr="006C4911">
              <w:rPr>
                <w:lang w:val="fr-CH"/>
              </w:rPr>
              <w:t xml:space="preserve">E-mail: </w:t>
            </w:r>
            <w:hyperlink r:id="rId6" w:history="1">
              <w:r w:rsidRPr="006C4911">
                <w:rPr>
                  <w:color w:val="0000FF"/>
                  <w:u w:val="single"/>
                  <w:lang w:val="fr-CH"/>
                </w:rPr>
                <w:t>info@unbs.go.ug</w:t>
              </w:r>
            </w:hyperlink>
          </w:p>
          <w:p w:rsidR="00EE3A11" w:rsidRPr="00C379C8" w:rsidP="000C3B6C" w14:paraId="738F3B5D" w14:textId="77777777">
            <w:pPr>
              <w:spacing w:after="120"/>
            </w:pPr>
            <w:r w:rsidRPr="00C379C8">
              <w:t>Web: www.unbs.go.ug</w:t>
            </w:r>
          </w:p>
        </w:tc>
      </w:tr>
      <w:tr w14:paraId="60736C5F" w14:textId="77777777" w:rsidTr="00DB13FE">
        <w:tblPrEx>
          <w:tblW w:w="5000" w:type="pct"/>
          <w:tblLayout w:type="fixed"/>
          <w:tblLook w:val="0000"/>
        </w:tblPrEx>
        <w:tc>
          <w:tcPr>
            <w:tcW w:w="607" w:type="dxa"/>
          </w:tcPr>
          <w:p w:rsidR="00F85C99" w:rsidRPr="002F6A28" w:rsidP="002F6A28" w14:paraId="71408FD3" w14:textId="77777777">
            <w:pPr>
              <w:spacing w:before="120" w:after="120"/>
              <w:jc w:val="left"/>
              <w:rPr>
                <w:b/>
              </w:rPr>
            </w:pPr>
            <w:r w:rsidRPr="002F6A28">
              <w:rPr>
                <w:b/>
              </w:rPr>
              <w:t>3.</w:t>
            </w:r>
          </w:p>
        </w:tc>
        <w:tc>
          <w:tcPr>
            <w:tcW w:w="8373" w:type="dxa"/>
          </w:tcPr>
          <w:p w:rsidR="00F85C99" w:rsidRPr="0058336F" w:rsidP="002F6A28" w14:paraId="54DA942D"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C673455" w14:textId="77777777" w:rsidTr="00DB13FE">
        <w:tblPrEx>
          <w:tblW w:w="5000" w:type="pct"/>
          <w:tblLayout w:type="fixed"/>
          <w:tblLook w:val="0000"/>
        </w:tblPrEx>
        <w:tc>
          <w:tcPr>
            <w:tcW w:w="607" w:type="dxa"/>
          </w:tcPr>
          <w:p w:rsidR="00F85C99" w:rsidRPr="002F6A28" w:rsidP="002F6A28" w14:paraId="4711532D" w14:textId="77777777">
            <w:pPr>
              <w:spacing w:before="120" w:after="120"/>
              <w:jc w:val="left"/>
            </w:pPr>
            <w:r w:rsidRPr="002F6A28">
              <w:rPr>
                <w:b/>
              </w:rPr>
              <w:t>4.</w:t>
            </w:r>
          </w:p>
        </w:tc>
        <w:tc>
          <w:tcPr>
            <w:tcW w:w="8373" w:type="dxa"/>
          </w:tcPr>
          <w:p w:rsidR="00F85C99" w:rsidRPr="002F6A28" w:rsidP="002F6A28" w14:paraId="7EB0B6F1"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Particle board of wood, whether or not agglomerated with resins or other organic binding substances (excl. oriented strand board and waferboard, fibreboard and cellular wood panels) (HS code(s): 441011); Fibre and particle boards (ICS code(s): 79.060.20)</w:t>
            </w:r>
          </w:p>
        </w:tc>
      </w:tr>
      <w:tr w14:paraId="33FEF6BA" w14:textId="77777777" w:rsidTr="00DB13FE">
        <w:tblPrEx>
          <w:tblW w:w="5000" w:type="pct"/>
          <w:tblLayout w:type="fixed"/>
          <w:tblLook w:val="0000"/>
        </w:tblPrEx>
        <w:tc>
          <w:tcPr>
            <w:tcW w:w="607" w:type="dxa"/>
          </w:tcPr>
          <w:p w:rsidR="00F85C99" w:rsidRPr="002F6A28" w:rsidP="002F6A28" w14:paraId="7E4F9996" w14:textId="77777777">
            <w:pPr>
              <w:spacing w:before="120" w:after="120"/>
              <w:jc w:val="left"/>
            </w:pPr>
            <w:r w:rsidRPr="002F6A28">
              <w:rPr>
                <w:b/>
              </w:rPr>
              <w:t>5.</w:t>
            </w:r>
          </w:p>
        </w:tc>
        <w:tc>
          <w:tcPr>
            <w:tcW w:w="8373" w:type="dxa"/>
          </w:tcPr>
          <w:p w:rsidR="00F85C99" w:rsidP="002F6A28" w14:paraId="4EC4013C"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DUS 839:2025, Particleboards — Specifications, Second edition; (22 page(s), in English)</w:t>
            </w:r>
          </w:p>
          <w:p w:rsidR="000C3B6C" w:rsidRPr="000C3B6C" w:rsidP="002F6A28" w14:paraId="50702A72"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FF2627" w:rsidRPr="00CE6C29" w:rsidP="002F6A28" w14:paraId="7A193479" w14:textId="77777777">
            <w:pPr>
              <w:pBdr>
                <w:top w:val="none" w:sz="0" w:space="4" w:color="auto"/>
                <w:bottom w:val="none" w:sz="0" w:space="4" w:color="auto"/>
              </w:pBdr>
              <w:spacing w:after="120"/>
              <w:rPr>
                <w:iCs/>
              </w:rPr>
            </w:pPr>
            <w:hyperlink r:id="rId7" w:tgtFrame="_blank" w:history="1">
              <w:r w:rsidRPr="00CE6C29">
                <w:rPr>
                  <w:iCs/>
                  <w:color w:val="0000FF"/>
                  <w:u w:val="single"/>
                </w:rPr>
                <w:t>https://members.wto.org/crnattachments/2026/TBT/UGA/26_02059_00_e.pdf</w:t>
              </w:r>
            </w:hyperlink>
          </w:p>
        </w:tc>
      </w:tr>
      <w:tr w14:paraId="5011A85E" w14:textId="77777777" w:rsidTr="00DB13FE">
        <w:tblPrEx>
          <w:tblW w:w="5000" w:type="pct"/>
          <w:tblLayout w:type="fixed"/>
          <w:tblLook w:val="0000"/>
        </w:tblPrEx>
        <w:tc>
          <w:tcPr>
            <w:tcW w:w="607" w:type="dxa"/>
          </w:tcPr>
          <w:p w:rsidR="00F85C99" w:rsidRPr="002F6A28" w:rsidP="002F6A28" w14:paraId="574BFF48" w14:textId="77777777">
            <w:pPr>
              <w:spacing w:before="120" w:after="120"/>
              <w:jc w:val="left"/>
              <w:rPr>
                <w:b/>
              </w:rPr>
            </w:pPr>
            <w:r w:rsidRPr="002F6A28">
              <w:rPr>
                <w:b/>
              </w:rPr>
              <w:t>6.</w:t>
            </w:r>
          </w:p>
        </w:tc>
        <w:tc>
          <w:tcPr>
            <w:tcW w:w="8373" w:type="dxa"/>
          </w:tcPr>
          <w:p w:rsidR="00F85C99" w:rsidRPr="002F6A28" w:rsidP="002F6A28" w14:paraId="198D5276" w14:textId="77777777">
            <w:pPr>
              <w:spacing w:before="120" w:after="120"/>
              <w:rPr>
                <w:b/>
              </w:rPr>
            </w:pPr>
            <w:r w:rsidRPr="002F6A28">
              <w:rPr>
                <w:b/>
              </w:rPr>
              <w:t>Description of content:</w:t>
            </w:r>
            <w:r w:rsidRPr="00C379C8" w:rsidR="00FE448B">
              <w:t xml:space="preserve"> This Draft Uganda Standard specifies the requirements for resin-bonded un-faced particleboards.</w:t>
            </w:r>
          </w:p>
          <w:p w:rsidR="00FE448B" w:rsidRPr="00C379C8" w:rsidP="002F6A28" w14:paraId="5DA14285" w14:textId="77777777">
            <w:pPr>
              <w:spacing w:before="120" w:after="120"/>
            </w:pPr>
            <w:r w:rsidRPr="00C379C8">
              <w:t>The standard covers the following types of Particleboards:</w:t>
            </w:r>
          </w:p>
          <w:p w:rsidR="00FE448B" w:rsidRPr="00C379C8" w:rsidP="002F6A28" w14:paraId="0E81D75D" w14:textId="77777777">
            <w:pPr>
              <w:numPr>
                <w:ilvl w:val="0"/>
                <w:numId w:val="16"/>
              </w:numPr>
              <w:spacing w:before="120" w:after="120"/>
            </w:pPr>
            <w:r w:rsidRPr="00C379C8">
              <w:t>General Purpose boards for use in dry conditions;</w:t>
            </w:r>
          </w:p>
          <w:p w:rsidR="00FE448B" w:rsidRPr="00C379C8" w:rsidP="002F6A28" w14:paraId="262FC59B" w14:textId="77777777">
            <w:pPr>
              <w:numPr>
                <w:ilvl w:val="0"/>
                <w:numId w:val="16"/>
              </w:numPr>
              <w:spacing w:before="120" w:after="120"/>
            </w:pPr>
            <w:r w:rsidRPr="00C379C8">
              <w:t>Boards for interior fitments (including furniture) for use in dry conditions;</w:t>
            </w:r>
          </w:p>
          <w:p w:rsidR="00FE448B" w:rsidRPr="00C379C8" w:rsidP="002F6A28" w14:paraId="11BC9557" w14:textId="77777777">
            <w:pPr>
              <w:numPr>
                <w:ilvl w:val="0"/>
                <w:numId w:val="16"/>
              </w:numPr>
              <w:spacing w:before="120" w:after="120"/>
            </w:pPr>
            <w:r w:rsidRPr="00C379C8">
              <w:t>Non-load-bearing boards for use in humid conditions1);</w:t>
            </w:r>
          </w:p>
          <w:p w:rsidR="00FE448B" w:rsidRPr="00C379C8" w:rsidP="002F6A28" w14:paraId="0AB9EFC5" w14:textId="77777777">
            <w:pPr>
              <w:numPr>
                <w:ilvl w:val="0"/>
                <w:numId w:val="16"/>
              </w:numPr>
              <w:spacing w:before="120" w:after="120"/>
            </w:pPr>
            <w:r w:rsidRPr="00C379C8">
              <w:t>Load-bearing boards for use in dry conditions;</w:t>
            </w:r>
          </w:p>
          <w:p w:rsidR="00FE448B" w:rsidRPr="00C379C8" w:rsidP="002F6A28" w14:paraId="1A2FFEC8" w14:textId="77777777">
            <w:pPr>
              <w:numPr>
                <w:ilvl w:val="0"/>
                <w:numId w:val="16"/>
              </w:numPr>
              <w:spacing w:before="120" w:after="120"/>
            </w:pPr>
            <w:r w:rsidRPr="00C379C8">
              <w:t>Load-bearing boards for use in humid conditions1);</w:t>
            </w:r>
          </w:p>
          <w:p w:rsidR="00FE448B" w:rsidRPr="00C379C8" w:rsidP="002F6A28" w14:paraId="3E4E0A8F" w14:textId="77777777">
            <w:pPr>
              <w:numPr>
                <w:ilvl w:val="0"/>
                <w:numId w:val="16"/>
              </w:numPr>
              <w:spacing w:before="120" w:after="120"/>
            </w:pPr>
            <w:r w:rsidRPr="00C379C8">
              <w:t>Heavy duty load-bearing boards for use in dry conditions; and</w:t>
            </w:r>
          </w:p>
          <w:p w:rsidR="00FE448B" w:rsidRPr="00C379C8" w:rsidP="002F6A28" w14:paraId="52F7E9DD" w14:textId="77777777">
            <w:pPr>
              <w:numPr>
                <w:ilvl w:val="0"/>
                <w:numId w:val="16"/>
              </w:numPr>
              <w:spacing w:before="120" w:after="120"/>
            </w:pPr>
            <w:r w:rsidRPr="00C379C8">
              <w:t>Heavy duty load-bearing boards for use in humid conditions</w:t>
            </w:r>
          </w:p>
          <w:p w:rsidR="00FE448B" w:rsidRPr="00C379C8" w:rsidP="002F6A28" w14:paraId="0BD39BEE" w14:textId="77777777">
            <w:pPr>
              <w:spacing w:before="120" w:after="120"/>
            </w:pPr>
            <w:r w:rsidRPr="00C379C8">
              <w:t>NOTE 1-The application of this standard will be called up in for construction applications. The values listed in this standard relate to product properties but they are not characteristic values to be used in design calculations.</w:t>
            </w:r>
          </w:p>
        </w:tc>
      </w:tr>
      <w:tr w14:paraId="3641FFEB" w14:textId="77777777" w:rsidTr="00DB13FE">
        <w:tblPrEx>
          <w:tblW w:w="5000" w:type="pct"/>
          <w:tblLayout w:type="fixed"/>
          <w:tblLook w:val="0000"/>
        </w:tblPrEx>
        <w:tc>
          <w:tcPr>
            <w:tcW w:w="607" w:type="dxa"/>
          </w:tcPr>
          <w:p w:rsidR="00F85C99" w:rsidRPr="002F6A28" w:rsidP="002F6A28" w14:paraId="5074ECBF" w14:textId="77777777">
            <w:pPr>
              <w:spacing w:before="120" w:after="120"/>
              <w:jc w:val="left"/>
              <w:rPr>
                <w:b/>
              </w:rPr>
            </w:pPr>
            <w:r w:rsidRPr="002F6A28">
              <w:rPr>
                <w:b/>
              </w:rPr>
              <w:t>7.</w:t>
            </w:r>
          </w:p>
        </w:tc>
        <w:tc>
          <w:tcPr>
            <w:tcW w:w="8373" w:type="dxa"/>
          </w:tcPr>
          <w:p w:rsidR="00F85C99" w:rsidRPr="002F6A28" w:rsidP="002F6A28" w14:paraId="30AB49FB"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7A32921D" w14:textId="77777777" w:rsidTr="00DB13FE">
        <w:tblPrEx>
          <w:tblW w:w="5000" w:type="pct"/>
          <w:tblLayout w:type="fixed"/>
          <w:tblLook w:val="0000"/>
        </w:tblPrEx>
        <w:tc>
          <w:tcPr>
            <w:tcW w:w="607" w:type="dxa"/>
          </w:tcPr>
          <w:p w:rsidR="00F85C99" w:rsidRPr="002F6A28" w:rsidP="009E75ED" w14:paraId="1D03BD21" w14:textId="77777777">
            <w:pPr>
              <w:spacing w:before="120" w:after="120"/>
              <w:jc w:val="left"/>
              <w:rPr>
                <w:b/>
              </w:rPr>
            </w:pPr>
            <w:r w:rsidRPr="002F6A28">
              <w:rPr>
                <w:b/>
              </w:rPr>
              <w:t>8.</w:t>
            </w:r>
          </w:p>
        </w:tc>
        <w:tc>
          <w:tcPr>
            <w:tcW w:w="8373" w:type="dxa"/>
          </w:tcPr>
          <w:p w:rsidR="000C3B6C" w:rsidRPr="00EC00D2" w:rsidP="007F13E8" w14:paraId="337B5DE6" w14:textId="77777777">
            <w:pPr>
              <w:spacing w:before="120" w:after="120"/>
              <w:rPr>
                <w:bCs/>
              </w:rPr>
            </w:pPr>
            <w:r w:rsidRPr="002F6A28">
              <w:rPr>
                <w:b/>
              </w:rPr>
              <w:t>Relevant documents:</w:t>
            </w:r>
            <w:r w:rsidRPr="002F6A28" w:rsidR="00EE3A11">
              <w:t xml:space="preserve"> </w:t>
            </w:r>
          </w:p>
          <w:p w:rsidR="00EE3A11" w:rsidRPr="002F6A28" w:rsidP="007F13E8" w14:paraId="1ECE2243" w14:textId="77777777">
            <w:pPr>
              <w:numPr>
                <w:ilvl w:val="0"/>
                <w:numId w:val="17"/>
              </w:numPr>
              <w:spacing w:before="120" w:after="120"/>
            </w:pPr>
            <w:r w:rsidRPr="002F6A28">
              <w:t>US 878, Wood-based panels — Determination of formaldehyde content — Extraction method called the perforator method</w:t>
            </w:r>
          </w:p>
          <w:p w:rsidR="00EE3A11" w:rsidRPr="002F6A28" w:rsidP="007F13E8" w14:paraId="650538C8" w14:textId="77777777">
            <w:pPr>
              <w:numPr>
                <w:ilvl w:val="0"/>
                <w:numId w:val="17"/>
              </w:numPr>
              <w:spacing w:before="120" w:after="120"/>
            </w:pPr>
            <w:r w:rsidRPr="002F6A28">
              <w:t>EN 326-2, Wood-based panels - Sampling, cutting and inspection - Part 2: Initial type testing and factory production control</w:t>
            </w:r>
          </w:p>
          <w:p w:rsidR="00EE3A11" w:rsidRPr="002F6A28" w:rsidP="007F13E8" w14:paraId="146045B2" w14:textId="77777777">
            <w:pPr>
              <w:numPr>
                <w:ilvl w:val="0"/>
                <w:numId w:val="17"/>
              </w:numPr>
              <w:spacing w:before="120" w:after="120"/>
            </w:pPr>
            <w:r w:rsidRPr="002F6A28">
              <w:t>EN 13986, Wood-based panels for use in construction — Characteristics, evaluation of conformity and marking</w:t>
            </w:r>
          </w:p>
          <w:p w:rsidR="00EE3A11" w:rsidRPr="002F6A28" w:rsidP="007F13E8" w14:paraId="4C5E8CDD" w14:textId="77777777">
            <w:pPr>
              <w:numPr>
                <w:ilvl w:val="0"/>
                <w:numId w:val="17"/>
              </w:numPr>
              <w:spacing w:before="120" w:after="120"/>
            </w:pPr>
            <w:r w:rsidRPr="002F6A28">
              <w:t>ISO 3340, Fibre building boards — Determination of sand content</w:t>
            </w:r>
          </w:p>
          <w:p w:rsidR="00EE3A11" w:rsidRPr="002F6A28" w:rsidP="007F13E8" w14:paraId="624ED3E6" w14:textId="77777777">
            <w:pPr>
              <w:numPr>
                <w:ilvl w:val="0"/>
                <w:numId w:val="17"/>
              </w:numPr>
              <w:spacing w:before="120" w:after="120"/>
            </w:pPr>
            <w:r w:rsidRPr="002F6A28">
              <w:t>ISO 9427, Wood-based panels — Determination of density</w:t>
            </w:r>
          </w:p>
          <w:p w:rsidR="00EE3A11" w:rsidRPr="002F6A28" w:rsidP="007F13E8" w14:paraId="052401B0" w14:textId="77777777">
            <w:pPr>
              <w:numPr>
                <w:ilvl w:val="0"/>
                <w:numId w:val="17"/>
              </w:numPr>
              <w:spacing w:before="120" w:after="120"/>
            </w:pPr>
            <w:r w:rsidRPr="002F6A28">
              <w:t>ISO 9426, Wood-based panels — Determination of dimensions of boards</w:t>
            </w:r>
          </w:p>
          <w:p w:rsidR="00EE3A11" w:rsidRPr="002F6A28" w:rsidP="007F13E8" w14:paraId="51617C53" w14:textId="77777777">
            <w:pPr>
              <w:numPr>
                <w:ilvl w:val="0"/>
                <w:numId w:val="17"/>
              </w:numPr>
              <w:spacing w:before="120" w:after="120"/>
            </w:pPr>
            <w:r w:rsidRPr="002F6A28">
              <w:t>ISO12460-1, Wood-based panels — Determination of formaldehyde release — Part 1: Formaldehyde emission by the chamber method</w:t>
            </w:r>
          </w:p>
          <w:p w:rsidR="00EE3A11" w:rsidRPr="002F6A28" w:rsidP="007F13E8" w14:paraId="23EB6F9E" w14:textId="77777777">
            <w:pPr>
              <w:numPr>
                <w:ilvl w:val="0"/>
                <w:numId w:val="17"/>
              </w:numPr>
              <w:spacing w:before="120" w:after="120"/>
            </w:pPr>
            <w:r w:rsidRPr="002F6A28">
              <w:t>ISO 16978, Wood-based panels — Determination of modulus of elasticity in bending and of bending strength</w:t>
            </w:r>
          </w:p>
          <w:p w:rsidR="00EE3A11" w:rsidRPr="002F6A28" w:rsidP="007F13E8" w14:paraId="1A25D6B8" w14:textId="77777777">
            <w:pPr>
              <w:numPr>
                <w:ilvl w:val="0"/>
                <w:numId w:val="17"/>
              </w:numPr>
              <w:spacing w:before="120" w:after="120"/>
            </w:pPr>
            <w:r w:rsidRPr="002F6A28">
              <w:t>ISO 16979, Wood-based panels — Determination of moisture content</w:t>
            </w:r>
          </w:p>
          <w:p w:rsidR="00EE3A11" w:rsidRPr="002F6A28" w:rsidP="007F13E8" w14:paraId="38AB0DE9" w14:textId="77777777">
            <w:pPr>
              <w:numPr>
                <w:ilvl w:val="0"/>
                <w:numId w:val="17"/>
              </w:numPr>
              <w:spacing w:before="120" w:after="120"/>
            </w:pPr>
            <w:r w:rsidRPr="002F6A28">
              <w:t>ISO 16981, Wood-based panels — Surface soundness — Test method</w:t>
            </w:r>
          </w:p>
          <w:p w:rsidR="00EE3A11" w:rsidRPr="002F6A28" w:rsidP="007F13E8" w14:paraId="15417EE9" w14:textId="77777777">
            <w:pPr>
              <w:numPr>
                <w:ilvl w:val="0"/>
                <w:numId w:val="17"/>
              </w:numPr>
              <w:spacing w:before="120" w:after="120"/>
            </w:pPr>
            <w:r w:rsidRPr="002F6A28">
              <w:t>ISO 16984, Particleboards and fibreboards — Determination of tensile strength perpendicular to the plane of the board</w:t>
            </w:r>
          </w:p>
          <w:p w:rsidR="00EE3A11" w:rsidRPr="002F6A28" w:rsidP="007F13E8" w14:paraId="0CAE6D44" w14:textId="77777777">
            <w:pPr>
              <w:numPr>
                <w:ilvl w:val="0"/>
                <w:numId w:val="17"/>
              </w:numPr>
              <w:spacing w:before="120" w:after="120"/>
            </w:pPr>
            <w:r w:rsidRPr="002F6A28">
              <w:t>ISO 16987, Wood-based panels — Determination of moisture resistance under cyclic test conditions</w:t>
            </w:r>
          </w:p>
          <w:p w:rsidR="00EE3A11" w:rsidRPr="002F6A28" w:rsidP="007F13E8" w14:paraId="1AA27B29" w14:textId="77777777">
            <w:pPr>
              <w:numPr>
                <w:ilvl w:val="0"/>
                <w:numId w:val="17"/>
              </w:numPr>
              <w:spacing w:before="120" w:after="120"/>
            </w:pPr>
            <w:r w:rsidRPr="002F6A28">
              <w:t>ISO 16985, Wood-based panels — Determination of dimensional changes associated with changes in relative humidity</w:t>
            </w:r>
          </w:p>
          <w:p w:rsidR="00EE3A11" w:rsidRPr="002F6A28" w:rsidP="007F13E8" w14:paraId="665B82DF" w14:textId="77777777">
            <w:pPr>
              <w:numPr>
                <w:ilvl w:val="0"/>
                <w:numId w:val="17"/>
              </w:numPr>
              <w:spacing w:before="120" w:after="120"/>
            </w:pPr>
            <w:r w:rsidRPr="002F6A28">
              <w:t>ISO 16989, Particleboards and fibreboards — Determination of swelling in thickness after immersion in water</w:t>
            </w:r>
          </w:p>
          <w:p w:rsidR="00EE3A11" w:rsidRPr="002F6A28" w:rsidP="007F13E8" w14:paraId="5FB8A0F1" w14:textId="77777777">
            <w:pPr>
              <w:numPr>
                <w:ilvl w:val="0"/>
                <w:numId w:val="17"/>
              </w:numPr>
              <w:spacing w:before="120" w:after="120"/>
            </w:pPr>
            <w:r w:rsidRPr="002F6A28">
              <w:t>ISO 16998, Particleboards — Determination of moisture resistance — Part 1: Boil test</w:t>
            </w:r>
          </w:p>
          <w:p w:rsidR="00EE3A11" w:rsidRPr="002F6A28" w:rsidP="007F13E8" w14:paraId="49032806" w14:textId="77777777">
            <w:pPr>
              <w:numPr>
                <w:ilvl w:val="0"/>
                <w:numId w:val="17"/>
              </w:numPr>
              <w:spacing w:before="120" w:after="120"/>
            </w:pPr>
            <w:r w:rsidRPr="002F6A28">
              <w:t>ISO 16999, Wood-based panels — Sampling, cutting and inspection — Part 1: Sampling and cutting of test pieces</w:t>
            </w:r>
          </w:p>
          <w:p w:rsidR="00EE3A11" w:rsidRPr="002F6A28" w:rsidP="007F13E8" w14:paraId="19234C4B" w14:textId="77777777">
            <w:pPr>
              <w:numPr>
                <w:ilvl w:val="0"/>
                <w:numId w:val="17"/>
              </w:numPr>
              <w:spacing w:before="120" w:after="120"/>
            </w:pPr>
            <w:r w:rsidRPr="002F6A28">
              <w:t>US 839: 2013, Particleboards — Specifications</w:t>
            </w:r>
          </w:p>
        </w:tc>
      </w:tr>
      <w:tr w14:paraId="3FA1128C" w14:textId="77777777" w:rsidTr="00DB13FE">
        <w:tblPrEx>
          <w:tblW w:w="5000" w:type="pct"/>
          <w:tblLayout w:type="fixed"/>
          <w:tblLook w:val="0000"/>
        </w:tblPrEx>
        <w:tc>
          <w:tcPr>
            <w:tcW w:w="607" w:type="dxa"/>
          </w:tcPr>
          <w:p w:rsidR="00EE3A11" w:rsidRPr="002F6A28" w:rsidP="002F6A28" w14:paraId="011C5D92" w14:textId="77777777">
            <w:pPr>
              <w:spacing w:before="120" w:after="120"/>
              <w:jc w:val="left"/>
              <w:rPr>
                <w:b/>
              </w:rPr>
            </w:pPr>
            <w:r w:rsidRPr="002F6A28">
              <w:rPr>
                <w:b/>
              </w:rPr>
              <w:t>9.</w:t>
            </w:r>
          </w:p>
        </w:tc>
        <w:tc>
          <w:tcPr>
            <w:tcW w:w="8373" w:type="dxa"/>
          </w:tcPr>
          <w:p w:rsidR="00EE3A11" w:rsidRPr="002F6A28" w:rsidP="008953C4" w14:paraId="383E6768" w14:textId="77777777">
            <w:pPr>
              <w:spacing w:before="120" w:after="120"/>
            </w:pPr>
            <w:r w:rsidRPr="002F6A28">
              <w:rPr>
                <w:b/>
              </w:rPr>
              <w:t>Proposed date of adoption:</w:t>
            </w:r>
            <w:r w:rsidRPr="00C379C8">
              <w:t xml:space="preserve"> To be determined</w:t>
            </w:r>
          </w:p>
          <w:p w:rsidR="00EE3A11" w:rsidRPr="002F6A28" w:rsidP="008953C4" w14:paraId="4D11D18E" w14:textId="77777777">
            <w:pPr>
              <w:spacing w:after="120"/>
            </w:pPr>
            <w:r w:rsidRPr="002F6A28">
              <w:rPr>
                <w:b/>
              </w:rPr>
              <w:t>Proposed date of entry into force:</w:t>
            </w:r>
            <w:r w:rsidRPr="00C379C8">
              <w:t xml:space="preserve"> To be determined</w:t>
            </w:r>
          </w:p>
        </w:tc>
      </w:tr>
      <w:tr w14:paraId="4E1D6F1E" w14:textId="77777777" w:rsidTr="009450C5">
        <w:tblPrEx>
          <w:tblW w:w="5000" w:type="pct"/>
          <w:tblLayout w:type="fixed"/>
          <w:tblLook w:val="0000"/>
        </w:tblPrEx>
        <w:trPr>
          <w:cantSplit/>
        </w:trPr>
        <w:tc>
          <w:tcPr>
            <w:tcW w:w="607" w:type="dxa"/>
            <w:tcBorders>
              <w:bottom w:val="double" w:sz="4" w:space="0" w:color="auto"/>
            </w:tcBorders>
          </w:tcPr>
          <w:p w:rsidR="00F85C99" w:rsidRPr="002F6A28" w:rsidP="002F6A28" w14:paraId="21515629"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8631971"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CD3E6E2" w14:textId="77777777">
            <w:pPr>
              <w:spacing w:before="120" w:after="120"/>
              <w:rPr>
                <w:bCs/>
              </w:rPr>
            </w:pPr>
            <w:r w:rsidRPr="002F6A28">
              <w:rPr>
                <w:b/>
              </w:rPr>
              <w:t>Final date for comments:</w:t>
            </w:r>
            <w:r w:rsidRPr="00C379C8" w:rsidR="00EE3A11">
              <w:t xml:space="preserve"> 14 June 2026</w:t>
            </w:r>
          </w:p>
          <w:p w:rsidR="000C3B6C" w:rsidRPr="00E3324D" w:rsidP="000C3B6C" w14:paraId="084D35FC"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51CBBC6"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A5C4964" w14:textId="77777777">
            <w:r w:rsidRPr="00CE6C29">
              <w:t>Uganda National Bureau of Standards</w:t>
            </w:r>
          </w:p>
          <w:p w:rsidR="00CE6C29" w:rsidRPr="00CE6C29" w:rsidP="000C3B6C" w14:paraId="1178261F" w14:textId="77777777">
            <w:r w:rsidRPr="00CE6C29">
              <w:t>P.O. Box 6329</w:t>
            </w:r>
          </w:p>
          <w:p w:rsidR="00CE6C29" w:rsidRPr="006C4911" w:rsidP="000C3B6C" w14:paraId="495B2DDB" w14:textId="77777777">
            <w:pPr>
              <w:rPr>
                <w:lang w:val="es-ES"/>
              </w:rPr>
            </w:pPr>
            <w:r w:rsidRPr="006C4911">
              <w:rPr>
                <w:lang w:val="es-ES"/>
              </w:rPr>
              <w:t>Kampala</w:t>
            </w:r>
          </w:p>
          <w:p w:rsidR="00CE6C29" w:rsidRPr="006C4911" w:rsidP="000C3B6C" w14:paraId="49FB060C" w14:textId="77777777">
            <w:pPr>
              <w:rPr>
                <w:lang w:val="es-ES"/>
              </w:rPr>
            </w:pPr>
            <w:r w:rsidRPr="006C4911">
              <w:rPr>
                <w:lang w:val="es-ES"/>
              </w:rPr>
              <w:t>Uganda</w:t>
            </w:r>
          </w:p>
          <w:p w:rsidR="00CE6C29" w:rsidRPr="006C4911" w:rsidP="000C3B6C" w14:paraId="3E23CBE2" w14:textId="77777777">
            <w:pPr>
              <w:rPr>
                <w:lang w:val="es-ES"/>
              </w:rPr>
            </w:pPr>
            <w:r w:rsidRPr="006C4911">
              <w:rPr>
                <w:lang w:val="es-ES"/>
              </w:rPr>
              <w:t>Tel: +256 414 333 250/1/2/3</w:t>
            </w:r>
          </w:p>
          <w:p w:rsidR="00CE6C29" w:rsidRPr="006C4911" w:rsidP="000C3B6C" w14:paraId="7E51688D" w14:textId="77777777">
            <w:pPr>
              <w:rPr>
                <w:lang w:val="es-ES"/>
              </w:rPr>
            </w:pPr>
            <w:r w:rsidRPr="006C4911">
              <w:rPr>
                <w:lang w:val="es-ES"/>
              </w:rPr>
              <w:t>Fax: +256 414 286 123</w:t>
            </w:r>
          </w:p>
          <w:p w:rsidR="00CE6C29" w:rsidRPr="006C4911" w:rsidP="000C3B6C" w14:paraId="1424E60E" w14:textId="77777777">
            <w:pPr>
              <w:rPr>
                <w:lang w:val="es-ES"/>
              </w:rPr>
            </w:pPr>
            <w:r w:rsidRPr="006C4911">
              <w:rPr>
                <w:lang w:val="es-ES"/>
              </w:rPr>
              <w:t xml:space="preserve">E-mail: </w:t>
            </w:r>
            <w:hyperlink r:id="rId6" w:history="1">
              <w:r w:rsidRPr="006C4911">
                <w:rPr>
                  <w:color w:val="0000FF"/>
                  <w:u w:val="single"/>
                  <w:lang w:val="es-ES"/>
                </w:rPr>
                <w:t>info@unbs.go.ug</w:t>
              </w:r>
            </w:hyperlink>
          </w:p>
          <w:p w:rsidR="00CE6C29" w:rsidRPr="00CE6C29" w:rsidP="000C3B6C" w14:paraId="669A723D" w14:textId="77777777">
            <w:pPr>
              <w:spacing w:after="120"/>
            </w:pPr>
            <w:r w:rsidRPr="00CE6C29">
              <w:t>Web: www.unbs.go.ug</w:t>
            </w:r>
          </w:p>
        </w:tc>
      </w:tr>
    </w:tbl>
    <w:p w:rsidR="00EE3A11" w:rsidRPr="002F6A28" w:rsidP="00887259" w14:paraId="5A3CAD62"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C41622F"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86D431F"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F30BF8B"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82BC87D" w14:textId="77777777">
    <w:pPr>
      <w:pStyle w:val="Header"/>
      <w:pBdr>
        <w:bottom w:val="single" w:sz="4" w:space="1" w:color="auto"/>
      </w:pBdr>
      <w:tabs>
        <w:tab w:val="clear" w:pos="4513"/>
        <w:tab w:val="clear" w:pos="9027"/>
      </w:tabs>
      <w:jc w:val="center"/>
    </w:pPr>
    <w:r w:rsidRPr="002F6A28">
      <w:t>tbtSymbol</w:t>
    </w:r>
  </w:p>
  <w:p w:rsidR="009239F7" w:rsidRPr="002F6A28" w:rsidP="009239F7" w14:paraId="72B759A5" w14:textId="77777777">
    <w:pPr>
      <w:pStyle w:val="Header"/>
      <w:pBdr>
        <w:bottom w:val="single" w:sz="4" w:space="1" w:color="auto"/>
      </w:pBdr>
      <w:tabs>
        <w:tab w:val="clear" w:pos="4513"/>
        <w:tab w:val="clear" w:pos="9027"/>
      </w:tabs>
      <w:jc w:val="center"/>
    </w:pPr>
  </w:p>
  <w:p w:rsidR="009239F7" w:rsidRPr="002F6A28" w:rsidP="009239F7" w14:paraId="7EF700E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4EAA8C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7FA3290" w14:textId="77777777">
    <w:pPr>
      <w:pStyle w:val="Header"/>
      <w:pBdr>
        <w:bottom w:val="single" w:sz="4" w:space="1" w:color="auto"/>
      </w:pBdr>
      <w:tabs>
        <w:tab w:val="clear" w:pos="4513"/>
        <w:tab w:val="clear" w:pos="9027"/>
      </w:tabs>
      <w:jc w:val="center"/>
    </w:pPr>
    <w:bookmarkStart w:id="0" w:name="spsSymbolHeader"/>
    <w:r w:rsidRPr="002F6A28">
      <w:t>G/TBT/N/UGA/2341</w:t>
    </w:r>
    <w:bookmarkEnd w:id="0"/>
  </w:p>
  <w:p w:rsidR="009239F7" w:rsidRPr="002F6A28" w:rsidP="009239F7" w14:paraId="247270E4" w14:textId="77777777">
    <w:pPr>
      <w:pStyle w:val="Header"/>
      <w:pBdr>
        <w:bottom w:val="single" w:sz="4" w:space="1" w:color="auto"/>
      </w:pBdr>
      <w:tabs>
        <w:tab w:val="clear" w:pos="4513"/>
        <w:tab w:val="clear" w:pos="9027"/>
      </w:tabs>
      <w:jc w:val="center"/>
    </w:pPr>
  </w:p>
  <w:p w:rsidR="009239F7" w:rsidRPr="002F6A28" w:rsidP="009239F7" w14:paraId="5561A59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1E1B0FC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11E889E"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AE5FEE4"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4703E9A" w14:textId="77777777">
          <w:pPr>
            <w:jc w:val="right"/>
            <w:rPr>
              <w:b/>
              <w:color w:val="FF0000"/>
              <w:szCs w:val="16"/>
            </w:rPr>
          </w:pPr>
        </w:p>
      </w:tc>
    </w:tr>
    <w:bookmarkEnd w:id="1"/>
    <w:tr w14:paraId="540B08C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B6BD3D0"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2A9B82A" w14:textId="77777777">
          <w:pPr>
            <w:jc w:val="right"/>
            <w:rPr>
              <w:b/>
              <w:szCs w:val="16"/>
            </w:rPr>
          </w:pPr>
        </w:p>
      </w:tc>
    </w:tr>
    <w:tr w14:paraId="5A3B94B8"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65CE594"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4E04171" w14:textId="77777777">
          <w:pPr>
            <w:jc w:val="right"/>
            <w:rPr>
              <w:b/>
              <w:szCs w:val="16"/>
            </w:rPr>
          </w:pPr>
          <w:bookmarkStart w:id="2" w:name="bmkSymbols"/>
          <w:r w:rsidRPr="002F6A28">
            <w:rPr>
              <w:b/>
              <w:szCs w:val="16"/>
            </w:rPr>
            <w:t>G/TBT/N/UGA/2341</w:t>
          </w:r>
          <w:bookmarkEnd w:id="2"/>
        </w:p>
      </w:tc>
    </w:tr>
    <w:tr w14:paraId="392C27C8"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AC53CAC" w14:textId="77777777"/>
      </w:tc>
      <w:tc>
        <w:tcPr>
          <w:tcW w:w="5448" w:type="dxa"/>
          <w:gridSpan w:val="2"/>
          <w:shd w:val="clear" w:color="auto" w:fill="FFFFFF"/>
          <w:tcMar>
            <w:left w:w="108" w:type="dxa"/>
            <w:right w:w="108" w:type="dxa"/>
          </w:tcMar>
          <w:vAlign w:val="center"/>
        </w:tcPr>
        <w:p w:rsidR="00ED54E0" w:rsidRPr="009239F7" w:rsidP="00B801E9" w14:paraId="3BB5668E" w14:textId="77777777">
          <w:pPr>
            <w:jc w:val="right"/>
            <w:rPr>
              <w:szCs w:val="16"/>
            </w:rPr>
          </w:pPr>
          <w:bookmarkStart w:id="3" w:name="spsDateDistribution"/>
          <w:bookmarkStart w:id="4" w:name="bmkDate"/>
          <w:r w:rsidRPr="009239F7">
            <w:rPr>
              <w:szCs w:val="16"/>
            </w:rPr>
            <w:t>15 April 2026</w:t>
          </w:r>
          <w:bookmarkEnd w:id="3"/>
          <w:bookmarkEnd w:id="4"/>
        </w:p>
      </w:tc>
    </w:tr>
    <w:tr w14:paraId="5B865C1F"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DFF0775" w14:textId="77777777">
          <w:pPr>
            <w:jc w:val="left"/>
            <w:rPr>
              <w:b/>
            </w:rPr>
          </w:pPr>
          <w:bookmarkStart w:id="5" w:name="bmkSerial"/>
          <w:r>
            <w:rPr>
              <w:rFonts w:ascii="Verdana" w:eastAsia="Verdana" w:hAnsi="Verdana" w:cs="Verdana"/>
              <w:b w:val="0"/>
              <w:color w:val="FF0000"/>
              <w:sz w:val="18"/>
            </w:rPr>
            <w:t>(26-2915)</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BCE119B"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0E9B643B"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C88F1FE"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CB88A38"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A60F5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3D526BC"/>
    <w:multiLevelType w:val="multilevel"/>
    <w:tmpl w:val="63D526B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02420307">
    <w:abstractNumId w:val="9"/>
  </w:num>
  <w:num w:numId="2" w16cid:durableId="1203060715">
    <w:abstractNumId w:val="7"/>
  </w:num>
  <w:num w:numId="3" w16cid:durableId="1414626532">
    <w:abstractNumId w:val="6"/>
  </w:num>
  <w:num w:numId="4" w16cid:durableId="2141150188">
    <w:abstractNumId w:val="5"/>
  </w:num>
  <w:num w:numId="5" w16cid:durableId="206532129">
    <w:abstractNumId w:val="4"/>
  </w:num>
  <w:num w:numId="6" w16cid:durableId="611597122">
    <w:abstractNumId w:val="12"/>
  </w:num>
  <w:num w:numId="7" w16cid:durableId="1746220735">
    <w:abstractNumId w:val="11"/>
  </w:num>
  <w:num w:numId="8" w16cid:durableId="1250656130">
    <w:abstractNumId w:val="10"/>
  </w:num>
  <w:num w:numId="9" w16cid:durableId="5128407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9965630">
    <w:abstractNumId w:val="13"/>
  </w:num>
  <w:num w:numId="11" w16cid:durableId="8530963">
    <w:abstractNumId w:val="8"/>
  </w:num>
  <w:num w:numId="12" w16cid:durableId="1978142885">
    <w:abstractNumId w:val="3"/>
  </w:num>
  <w:num w:numId="13" w16cid:durableId="1192106247">
    <w:abstractNumId w:val="2"/>
  </w:num>
  <w:num w:numId="14" w16cid:durableId="1483692562">
    <w:abstractNumId w:val="1"/>
  </w:num>
  <w:num w:numId="15" w16cid:durableId="1441412256">
    <w:abstractNumId w:val="0"/>
  </w:num>
  <w:num w:numId="16" w16cid:durableId="1832403919">
    <w:abstractNumId w:val="14"/>
  </w:num>
  <w:num w:numId="17" w16cid:durableId="3649891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C4911"/>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450C5"/>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06940"/>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3F91"/>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089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52C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2627"/>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873507"/>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members.wto.org/crnattachments/2026/TBT/UGA/26_02059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7447E-9AFF-443E-9D90-6B82987A5055}">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4</cp:revision>
  <dcterms:created xsi:type="dcterms:W3CDTF">2026-04-15T13:09:00Z</dcterms:created>
  <dcterms:modified xsi:type="dcterms:W3CDTF">2026-04-15T13:17:00Z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