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28BDC82" w14:textId="77777777">
      <w:pPr>
        <w:pStyle w:val="Title"/>
        <w:rPr>
          <w:caps w:val="0"/>
          <w:kern w:val="0"/>
        </w:rPr>
      </w:pPr>
      <w:r w:rsidRPr="002F6A28">
        <w:rPr>
          <w:caps w:val="0"/>
          <w:kern w:val="0"/>
        </w:rPr>
        <w:t>NOTIFICATION</w:t>
      </w:r>
    </w:p>
    <w:p w:rsidR="009239F7" w:rsidRPr="002F6A28" w:rsidP="002F6A28" w14:paraId="7A976ACC" w14:textId="77777777">
      <w:pPr>
        <w:jc w:val="center"/>
      </w:pPr>
      <w:r w:rsidRPr="002F6A28">
        <w:t>The following notification is being circulated in accordance with Article 10.6</w:t>
      </w:r>
    </w:p>
    <w:p w:rsidR="009239F7" w:rsidRPr="002F6A28" w:rsidP="002F6A28" w14:paraId="1DE912D1"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38590D7" w14:textId="77777777" w:rsidTr="00DB13FE">
        <w:tblPrEx>
          <w:tblW w:w="5000" w:type="pct"/>
          <w:tblLayout w:type="fixed"/>
          <w:tblLook w:val="0000"/>
        </w:tblPrEx>
        <w:tc>
          <w:tcPr>
            <w:tcW w:w="607" w:type="dxa"/>
            <w:tcBorders>
              <w:top w:val="double" w:sz="4" w:space="0" w:color="auto"/>
            </w:tcBorders>
          </w:tcPr>
          <w:p w:rsidR="00F85C99" w:rsidRPr="002F6A28" w:rsidP="002F6A28" w14:paraId="1183956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00729BF"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2DD9470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9EFD8E9" w14:textId="77777777" w:rsidTr="00DB13FE">
        <w:tblPrEx>
          <w:tblW w:w="5000" w:type="pct"/>
          <w:tblLayout w:type="fixed"/>
          <w:tblLook w:val="0000"/>
        </w:tblPrEx>
        <w:tc>
          <w:tcPr>
            <w:tcW w:w="607" w:type="dxa"/>
          </w:tcPr>
          <w:p w:rsidR="00F85C99" w:rsidRPr="002F6A28" w:rsidP="002F6A28" w14:paraId="36122DF2" w14:textId="77777777">
            <w:pPr>
              <w:spacing w:before="120" w:after="120"/>
              <w:jc w:val="left"/>
            </w:pPr>
            <w:r w:rsidRPr="002F6A28">
              <w:rPr>
                <w:b/>
              </w:rPr>
              <w:t>2.</w:t>
            </w:r>
          </w:p>
        </w:tc>
        <w:tc>
          <w:tcPr>
            <w:tcW w:w="8373" w:type="dxa"/>
          </w:tcPr>
          <w:p w:rsidR="00F85C99" w:rsidRPr="002F6A28" w:rsidP="000C3B6C" w14:paraId="72796C56" w14:textId="77777777">
            <w:pPr>
              <w:spacing w:before="120" w:after="120"/>
            </w:pPr>
            <w:r w:rsidRPr="002F6A28">
              <w:rPr>
                <w:b/>
              </w:rPr>
              <w:t>Agency responsible:</w:t>
            </w:r>
            <w:r w:rsidRPr="00C379C8" w:rsidR="00EE3A11">
              <w:t xml:space="preserve"> </w:t>
            </w:r>
          </w:p>
          <w:p w:rsidR="00EE3A11" w:rsidRPr="00C379C8" w:rsidP="000C3B6C" w14:paraId="373E0DC3" w14:textId="77777777">
            <w:r w:rsidRPr="00C379C8">
              <w:t>Rwanda Standards Board (RSB)</w:t>
            </w:r>
          </w:p>
          <w:p w:rsidR="00EE3A11" w:rsidRPr="00C379C8" w:rsidP="000C3B6C" w14:paraId="62A2C8AE" w14:textId="77777777">
            <w:r w:rsidRPr="00C379C8">
              <w:t>KK 15 Rd, 49</w:t>
            </w:r>
          </w:p>
          <w:p w:rsidR="00EE3A11" w:rsidRPr="00C379C8" w:rsidP="000C3B6C" w14:paraId="19F9A90F" w14:textId="77777777">
            <w:r w:rsidRPr="00C379C8">
              <w:t>P.O.BOX 7099, Kigali, Rwanda</w:t>
            </w:r>
          </w:p>
          <w:p w:rsidR="00EE3A11" w:rsidRPr="00C379C8" w:rsidP="000C3B6C" w14:paraId="19D762DE" w14:textId="77777777">
            <w:r w:rsidRPr="00C379C8">
              <w:t>Tel: +250 788303492</w:t>
            </w:r>
          </w:p>
          <w:p w:rsidR="00EE3A11" w:rsidRPr="00C379C8" w:rsidP="000C3B6C" w14:paraId="76F89DE3" w14:textId="77777777">
            <w:r w:rsidRPr="00C379C8">
              <w:t xml:space="preserve">Email: </w:t>
            </w:r>
            <w:hyperlink r:id="rId6" w:history="1">
              <w:r w:rsidRPr="00C379C8">
                <w:rPr>
                  <w:color w:val="0000FF"/>
                  <w:u w:val="single"/>
                </w:rPr>
                <w:t>info@rsb.gov.rw</w:t>
              </w:r>
            </w:hyperlink>
          </w:p>
          <w:p w:rsidR="00EE3A11" w:rsidRPr="00C379C8" w:rsidP="000C3B6C" w14:paraId="3ACDF2FE" w14:textId="5DB54940">
            <w:pPr>
              <w:spacing w:after="120"/>
            </w:pPr>
            <w:r w:rsidRPr="00C379C8">
              <w:t xml:space="preserve">Website: </w:t>
            </w:r>
            <w:hyperlink r:id="rId7" w:history="1">
              <w:r w:rsidRPr="00854CEF" w:rsidR="00D45854">
                <w:rPr>
                  <w:rStyle w:val="Hyperlink"/>
                </w:rPr>
                <w:t>www.rsb.gov.rw</w:t>
              </w:r>
            </w:hyperlink>
            <w:r w:rsidR="00D45854">
              <w:t xml:space="preserve"> </w:t>
            </w:r>
          </w:p>
        </w:tc>
      </w:tr>
      <w:tr w14:paraId="688E1524" w14:textId="77777777" w:rsidTr="00DB13FE">
        <w:tblPrEx>
          <w:tblW w:w="5000" w:type="pct"/>
          <w:tblLayout w:type="fixed"/>
          <w:tblLook w:val="0000"/>
        </w:tblPrEx>
        <w:tc>
          <w:tcPr>
            <w:tcW w:w="607" w:type="dxa"/>
          </w:tcPr>
          <w:p w:rsidR="00F85C99" w:rsidRPr="002F6A28" w:rsidP="002F6A28" w14:paraId="516125EE" w14:textId="77777777">
            <w:pPr>
              <w:spacing w:before="120" w:after="120"/>
              <w:jc w:val="left"/>
              <w:rPr>
                <w:b/>
              </w:rPr>
            </w:pPr>
            <w:r w:rsidRPr="002F6A28">
              <w:rPr>
                <w:b/>
              </w:rPr>
              <w:t>3.</w:t>
            </w:r>
          </w:p>
        </w:tc>
        <w:tc>
          <w:tcPr>
            <w:tcW w:w="8373" w:type="dxa"/>
          </w:tcPr>
          <w:p w:rsidR="00F85C99" w:rsidRPr="0058336F" w:rsidP="002F6A28" w14:paraId="16F8F9A6"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4D758F7" w14:textId="77777777" w:rsidTr="00DB13FE">
        <w:tblPrEx>
          <w:tblW w:w="5000" w:type="pct"/>
          <w:tblLayout w:type="fixed"/>
          <w:tblLook w:val="0000"/>
        </w:tblPrEx>
        <w:tc>
          <w:tcPr>
            <w:tcW w:w="607" w:type="dxa"/>
          </w:tcPr>
          <w:p w:rsidR="00F85C99" w:rsidRPr="002F6A28" w:rsidP="002F6A28" w14:paraId="2DCDFCFE" w14:textId="77777777">
            <w:pPr>
              <w:spacing w:before="120" w:after="120"/>
              <w:jc w:val="left"/>
            </w:pPr>
            <w:r w:rsidRPr="002F6A28">
              <w:rPr>
                <w:b/>
              </w:rPr>
              <w:t>4.</w:t>
            </w:r>
          </w:p>
        </w:tc>
        <w:tc>
          <w:tcPr>
            <w:tcW w:w="8373" w:type="dxa"/>
          </w:tcPr>
          <w:p w:rsidR="00F85C99" w:rsidRPr="002F6A28" w:rsidP="002F6A28" w14:paraId="526F59DD"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Construction materials and building (Vocabularies) (ICS code(s): 01.040.91)</w:t>
            </w:r>
          </w:p>
        </w:tc>
      </w:tr>
      <w:tr w14:paraId="32BC3009" w14:textId="77777777" w:rsidTr="00DB13FE">
        <w:tblPrEx>
          <w:tblW w:w="5000" w:type="pct"/>
          <w:tblLayout w:type="fixed"/>
          <w:tblLook w:val="0000"/>
        </w:tblPrEx>
        <w:tc>
          <w:tcPr>
            <w:tcW w:w="607" w:type="dxa"/>
          </w:tcPr>
          <w:p w:rsidR="00F85C99" w:rsidRPr="002F6A28" w:rsidP="002F6A28" w14:paraId="247CC1DE" w14:textId="77777777">
            <w:pPr>
              <w:spacing w:before="120" w:after="120"/>
              <w:jc w:val="left"/>
            </w:pPr>
            <w:r w:rsidRPr="002F6A28">
              <w:rPr>
                <w:b/>
              </w:rPr>
              <w:t>5.</w:t>
            </w:r>
          </w:p>
        </w:tc>
        <w:tc>
          <w:tcPr>
            <w:tcW w:w="8373" w:type="dxa"/>
          </w:tcPr>
          <w:p w:rsidR="00F85C99" w:rsidP="002F6A28" w14:paraId="612615B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632: 2026, Gypsum plasterboards — Definitions, requirements and test methods; (47 page(s), in English)</w:t>
            </w:r>
          </w:p>
          <w:p w:rsidR="000C3B6C" w:rsidRPr="000C3B6C" w:rsidP="002F6A28" w14:paraId="0D1C3D4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76711" w:rsidRPr="00CE6C29" w:rsidP="002F6A28" w14:paraId="0F671221"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https://members.wto.org/crnattachments/2026/TBT/RWA/26_01078_00_e.pdf</w:t>
              </w:r>
            </w:hyperlink>
          </w:p>
          <w:p w:rsidR="00376711" w:rsidRPr="00CE6C29" w:rsidP="002F6A28" w14:paraId="002F26DA" w14:textId="77777777">
            <w:pPr>
              <w:rPr>
                <w:iCs/>
              </w:rPr>
            </w:pPr>
            <w:r w:rsidRPr="00CE6C29">
              <w:rPr>
                <w:iCs/>
              </w:rPr>
              <w:t>Rwanda Standards Board (RSB)</w:t>
            </w:r>
          </w:p>
          <w:p w:rsidR="00376711" w:rsidRPr="00CE6C29" w:rsidP="002F6A28" w14:paraId="2BF228C7" w14:textId="77777777">
            <w:pPr>
              <w:rPr>
                <w:iCs/>
              </w:rPr>
            </w:pPr>
            <w:r w:rsidRPr="00CE6C29">
              <w:rPr>
                <w:iCs/>
              </w:rPr>
              <w:t>KK 15 Rd, 49</w:t>
            </w:r>
          </w:p>
          <w:p w:rsidR="00376711" w:rsidRPr="00645FDD" w:rsidP="002F6A28" w14:paraId="04131AE3" w14:textId="77777777">
            <w:pPr>
              <w:rPr>
                <w:iCs/>
                <w:lang w:val="fr-CH"/>
              </w:rPr>
            </w:pPr>
            <w:r w:rsidRPr="00645FDD">
              <w:rPr>
                <w:iCs/>
                <w:lang w:val="fr-CH"/>
              </w:rPr>
              <w:t>P.O.BOX 7099, Kigali, Rwanda</w:t>
            </w:r>
          </w:p>
          <w:p w:rsidR="00376711" w:rsidRPr="00645FDD" w:rsidP="002F6A28" w14:paraId="6BFB27FD" w14:textId="77777777">
            <w:pPr>
              <w:rPr>
                <w:iCs/>
                <w:lang w:val="fr-CH"/>
              </w:rPr>
            </w:pPr>
            <w:r w:rsidRPr="00645FDD">
              <w:rPr>
                <w:iCs/>
                <w:lang w:val="fr-CH"/>
              </w:rPr>
              <w:t>Tel: +250 788303492</w:t>
            </w:r>
          </w:p>
          <w:p w:rsidR="00376711" w:rsidRPr="00CE6C29" w:rsidP="002F6A28" w14:paraId="1D3A1796" w14:textId="77777777">
            <w:pPr>
              <w:rPr>
                <w:iCs/>
              </w:rPr>
            </w:pPr>
            <w:r w:rsidRPr="00CE6C29">
              <w:rPr>
                <w:iCs/>
              </w:rPr>
              <w:t xml:space="preserve">Email: </w:t>
            </w:r>
            <w:hyperlink r:id="rId6" w:history="1">
              <w:r w:rsidRPr="00CE6C29">
                <w:rPr>
                  <w:iCs/>
                  <w:color w:val="0000FF"/>
                  <w:u w:val="single"/>
                </w:rPr>
                <w:t>info@rsb.gov.rw</w:t>
              </w:r>
            </w:hyperlink>
          </w:p>
          <w:p w:rsidR="00376711" w:rsidRPr="00CE6C29" w:rsidP="002F6A28" w14:paraId="58A7A6F0" w14:textId="7E198052">
            <w:pPr>
              <w:spacing w:after="120"/>
              <w:rPr>
                <w:iCs/>
              </w:rPr>
            </w:pPr>
            <w:r w:rsidRPr="00CE6C29">
              <w:rPr>
                <w:iCs/>
              </w:rPr>
              <w:t xml:space="preserve">Website: </w:t>
            </w:r>
            <w:hyperlink r:id="rId7" w:history="1">
              <w:r w:rsidRPr="00854CEF" w:rsidR="00D45854">
                <w:rPr>
                  <w:rStyle w:val="Hyperlink"/>
                  <w:iCs/>
                </w:rPr>
                <w:t>www.rsb.gov.rw</w:t>
              </w:r>
            </w:hyperlink>
            <w:r w:rsidR="00D45854">
              <w:rPr>
                <w:iCs/>
              </w:rPr>
              <w:t xml:space="preserve"> </w:t>
            </w:r>
          </w:p>
        </w:tc>
      </w:tr>
      <w:tr w14:paraId="29646D2D" w14:textId="77777777" w:rsidTr="00DB13FE">
        <w:tblPrEx>
          <w:tblW w:w="5000" w:type="pct"/>
          <w:tblLayout w:type="fixed"/>
          <w:tblLook w:val="0000"/>
        </w:tblPrEx>
        <w:tc>
          <w:tcPr>
            <w:tcW w:w="607" w:type="dxa"/>
          </w:tcPr>
          <w:p w:rsidR="00F85C99" w:rsidRPr="002F6A28" w:rsidP="002F6A28" w14:paraId="788BA3DB" w14:textId="77777777">
            <w:pPr>
              <w:spacing w:before="120" w:after="120"/>
              <w:jc w:val="left"/>
              <w:rPr>
                <w:b/>
              </w:rPr>
            </w:pPr>
            <w:r w:rsidRPr="002F6A28">
              <w:rPr>
                <w:b/>
              </w:rPr>
              <w:t>6.</w:t>
            </w:r>
          </w:p>
        </w:tc>
        <w:tc>
          <w:tcPr>
            <w:tcW w:w="8373" w:type="dxa"/>
          </w:tcPr>
          <w:p w:rsidR="00F85C99" w:rsidRPr="002F6A28" w:rsidP="002F6A28" w14:paraId="2019F98D" w14:textId="77777777">
            <w:pPr>
              <w:spacing w:before="120" w:after="120"/>
              <w:rPr>
                <w:b/>
              </w:rPr>
            </w:pPr>
            <w:r w:rsidRPr="002F6A28">
              <w:rPr>
                <w:b/>
              </w:rPr>
              <w:t>Description of content:</w:t>
            </w:r>
            <w:r w:rsidRPr="00C379C8" w:rsidR="00FE448B">
              <w:t xml:space="preserve"> This Draft Rwanda Standard specifies characteristics, performance requirements and test methods for gypsum plasterboards intended to be used in building construction works and gypsum plaster boards intended for secondary manufacturing operations, including boards designed to receive either direct surface decoration or gypsum plaster.</w:t>
            </w:r>
          </w:p>
          <w:p w:rsidR="00FE448B" w:rsidRPr="00C379C8" w:rsidP="002F6A28" w14:paraId="1F876CC4" w14:textId="77777777">
            <w:pPr>
              <w:spacing w:before="120" w:after="120"/>
            </w:pPr>
            <w:r w:rsidRPr="00C379C8">
              <w:t>This Standard does not apply to plasterboards which have been subjected to any secondary manufacturing operations such as insulating composite panels and plasterboards within lamination.</w:t>
            </w:r>
          </w:p>
        </w:tc>
      </w:tr>
      <w:tr w14:paraId="42583786" w14:textId="77777777" w:rsidTr="00DB13FE">
        <w:tblPrEx>
          <w:tblW w:w="5000" w:type="pct"/>
          <w:tblLayout w:type="fixed"/>
          <w:tblLook w:val="0000"/>
        </w:tblPrEx>
        <w:tc>
          <w:tcPr>
            <w:tcW w:w="607" w:type="dxa"/>
          </w:tcPr>
          <w:p w:rsidR="00F85C99" w:rsidRPr="002F6A28" w:rsidP="002F6A28" w14:paraId="0CBD2640" w14:textId="77777777">
            <w:pPr>
              <w:spacing w:before="120" w:after="120"/>
              <w:jc w:val="left"/>
              <w:rPr>
                <w:b/>
              </w:rPr>
            </w:pPr>
            <w:r w:rsidRPr="002F6A28">
              <w:rPr>
                <w:b/>
              </w:rPr>
              <w:t>7.</w:t>
            </w:r>
          </w:p>
        </w:tc>
        <w:tc>
          <w:tcPr>
            <w:tcW w:w="8373" w:type="dxa"/>
          </w:tcPr>
          <w:p w:rsidR="00F85C99" w:rsidRPr="002F6A28" w:rsidP="002F6A28" w14:paraId="4F7122F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w:t>
            </w:r>
            <w:r w:rsidRPr="00C379C8" w:rsidR="00EE3A11">
              <w:t>Quality requirements; Reducing trade barriers and facilitating trade; Cost saving and productivity enhancement</w:t>
            </w:r>
          </w:p>
        </w:tc>
      </w:tr>
      <w:tr w14:paraId="515CB036" w14:textId="77777777" w:rsidTr="00DB13FE">
        <w:tblPrEx>
          <w:tblW w:w="5000" w:type="pct"/>
          <w:tblLayout w:type="fixed"/>
          <w:tblLook w:val="0000"/>
        </w:tblPrEx>
        <w:tc>
          <w:tcPr>
            <w:tcW w:w="607" w:type="dxa"/>
          </w:tcPr>
          <w:p w:rsidR="00F85C99" w:rsidRPr="002F6A28" w:rsidP="009E75ED" w14:paraId="4D56F3EF" w14:textId="77777777">
            <w:pPr>
              <w:spacing w:before="120" w:after="120"/>
              <w:jc w:val="left"/>
              <w:rPr>
                <w:b/>
              </w:rPr>
            </w:pPr>
            <w:r w:rsidRPr="002F6A28">
              <w:rPr>
                <w:b/>
              </w:rPr>
              <w:t>8.</w:t>
            </w:r>
          </w:p>
        </w:tc>
        <w:tc>
          <w:tcPr>
            <w:tcW w:w="8373" w:type="dxa"/>
          </w:tcPr>
          <w:p w:rsidR="000C3B6C" w:rsidRPr="00EC00D2" w:rsidP="007F13E8" w14:paraId="1BD8F304" w14:textId="77777777">
            <w:pPr>
              <w:spacing w:before="120" w:after="120"/>
              <w:rPr>
                <w:bCs/>
              </w:rPr>
            </w:pPr>
            <w:r w:rsidRPr="002F6A28">
              <w:rPr>
                <w:b/>
              </w:rPr>
              <w:t>Relevant documents:</w:t>
            </w:r>
            <w:r w:rsidRPr="002F6A28" w:rsidR="00EE3A11">
              <w:t xml:space="preserve"> </w:t>
            </w:r>
          </w:p>
          <w:p w:rsidR="00EE3A11" w:rsidRPr="002F6A28" w:rsidP="007F13E8" w14:paraId="6CEF9619" w14:textId="77777777">
            <w:pPr>
              <w:numPr>
                <w:ilvl w:val="0"/>
                <w:numId w:val="16"/>
              </w:numPr>
              <w:spacing w:before="120" w:after="120"/>
            </w:pPr>
            <w:r w:rsidRPr="002F6A28">
              <w:t>RS ISO 535, Paper and board — Determination of water absorptiveness — Cobb method</w:t>
            </w:r>
          </w:p>
          <w:p w:rsidR="00EE3A11" w:rsidRPr="002F6A28" w:rsidP="007F13E8" w14:paraId="3E5E3F62" w14:textId="77777777">
            <w:pPr>
              <w:numPr>
                <w:ilvl w:val="0"/>
                <w:numId w:val="16"/>
              </w:numPr>
              <w:spacing w:before="120" w:after="120"/>
            </w:pPr>
            <w:r w:rsidRPr="002F6A28">
              <w:t>RS ISO 536, Paper and board — Determination of grammage</w:t>
            </w:r>
          </w:p>
          <w:p w:rsidR="00EE3A11" w:rsidRPr="002F6A28" w:rsidP="007F13E8" w14:paraId="40B267A5" w14:textId="77777777">
            <w:pPr>
              <w:numPr>
                <w:ilvl w:val="0"/>
                <w:numId w:val="16"/>
              </w:numPr>
              <w:spacing w:before="120" w:after="120"/>
            </w:pPr>
            <w:r w:rsidRPr="002F6A28">
              <w:t>ISO 717-1, Acoustics — Rating of sound insulation in buildings and of building elements Part 1: Airborne sound insulation</w:t>
            </w:r>
          </w:p>
          <w:p w:rsidR="00EE3A11" w:rsidRPr="002F6A28" w:rsidP="007F13E8" w14:paraId="173F0501" w14:textId="77777777">
            <w:pPr>
              <w:numPr>
                <w:ilvl w:val="0"/>
                <w:numId w:val="16"/>
              </w:numPr>
              <w:spacing w:before="120" w:after="120"/>
            </w:pPr>
            <w:r w:rsidRPr="002F6A28">
              <w:t>ISO 7892, Vertical building elements — Impact resistance tests — Impact bodies and general test procedures</w:t>
            </w:r>
          </w:p>
          <w:p w:rsidR="00EE3A11" w:rsidRPr="002F6A28" w:rsidP="007F13E8" w14:paraId="67AFA598" w14:textId="77777777">
            <w:pPr>
              <w:numPr>
                <w:ilvl w:val="0"/>
                <w:numId w:val="16"/>
              </w:numPr>
              <w:spacing w:before="120" w:after="120"/>
            </w:pPr>
            <w:r w:rsidRPr="002F6A28">
              <w:t>RS ISO 10456, Building materials and products — Hygrothermal properties — Tabulated design values and procedures for determining declared and design thermal values</w:t>
            </w:r>
          </w:p>
          <w:p w:rsidR="00EE3A11" w:rsidRPr="002F6A28" w:rsidP="007F13E8" w14:paraId="587094D4" w14:textId="77777777">
            <w:pPr>
              <w:numPr>
                <w:ilvl w:val="0"/>
                <w:numId w:val="16"/>
              </w:numPr>
              <w:spacing w:before="120" w:after="120"/>
            </w:pPr>
            <w:r w:rsidRPr="002F6A28">
              <w:t>ISO 10140-2, Acoustics — Laboratory measurement of sound insulation of building elements Part 2: Measurement of airborne sound insulation</w:t>
            </w:r>
          </w:p>
          <w:p w:rsidR="00EE3A11" w:rsidRPr="002F6A28" w:rsidP="007F13E8" w14:paraId="720A7655" w14:textId="77777777">
            <w:pPr>
              <w:numPr>
                <w:ilvl w:val="0"/>
                <w:numId w:val="16"/>
              </w:numPr>
              <w:spacing w:before="120" w:after="120"/>
            </w:pPr>
            <w:r w:rsidRPr="002F6A28">
              <w:t>RS ISO 12572, Hygrothermal performance of building materials and products — Determination of water vapour transmission properties</w:t>
            </w:r>
          </w:p>
          <w:p w:rsidR="00EE3A11" w:rsidRPr="002F6A28" w:rsidP="007F13E8" w14:paraId="166A9B9C" w14:textId="77777777">
            <w:pPr>
              <w:numPr>
                <w:ilvl w:val="0"/>
                <w:numId w:val="16"/>
              </w:numPr>
              <w:spacing w:before="120" w:after="120"/>
            </w:pPr>
            <w:r w:rsidRPr="002F6A28">
              <w:t>RS ISO 16598, Timber structures — Structural classification for sawn timber</w:t>
            </w:r>
          </w:p>
          <w:p w:rsidR="00EE3A11" w:rsidRPr="002F6A28" w:rsidP="007F13E8" w14:paraId="12E0658C" w14:textId="77777777">
            <w:pPr>
              <w:numPr>
                <w:ilvl w:val="0"/>
                <w:numId w:val="16"/>
              </w:numPr>
              <w:spacing w:before="120" w:after="120"/>
            </w:pPr>
            <w:r w:rsidRPr="002F6A28">
              <w:t>RS 540, Reaction to fire tests for building products — Building products excluding floorings exposed to the thermal attack by a single burning item</w:t>
            </w:r>
          </w:p>
          <w:p w:rsidR="00EE3A11" w:rsidRPr="002F6A28" w:rsidP="007F13E8" w14:paraId="45A47657" w14:textId="77777777">
            <w:pPr>
              <w:numPr>
                <w:ilvl w:val="0"/>
                <w:numId w:val="16"/>
              </w:numPr>
              <w:spacing w:before="120" w:after="120"/>
            </w:pPr>
            <w:r w:rsidRPr="002F6A28">
              <w:t>RS 547, Fire classification of construction products and building elements — Part 1: Classification using test data from reaction to fire tests</w:t>
            </w:r>
          </w:p>
        </w:tc>
      </w:tr>
      <w:tr w14:paraId="01A47BC6" w14:textId="77777777" w:rsidTr="00DB13FE">
        <w:tblPrEx>
          <w:tblW w:w="5000" w:type="pct"/>
          <w:tblLayout w:type="fixed"/>
          <w:tblLook w:val="0000"/>
        </w:tblPrEx>
        <w:tc>
          <w:tcPr>
            <w:tcW w:w="607" w:type="dxa"/>
          </w:tcPr>
          <w:p w:rsidR="00EE3A11" w:rsidRPr="002F6A28" w:rsidP="002F6A28" w14:paraId="6BE0E1D4" w14:textId="77777777">
            <w:pPr>
              <w:spacing w:before="120" w:after="120"/>
              <w:jc w:val="left"/>
              <w:rPr>
                <w:b/>
              </w:rPr>
            </w:pPr>
            <w:r w:rsidRPr="002F6A28">
              <w:rPr>
                <w:b/>
              </w:rPr>
              <w:t>9.</w:t>
            </w:r>
          </w:p>
        </w:tc>
        <w:tc>
          <w:tcPr>
            <w:tcW w:w="8373" w:type="dxa"/>
          </w:tcPr>
          <w:p w:rsidR="00EE3A11" w:rsidRPr="002F6A28" w:rsidP="008953C4" w14:paraId="2D447688" w14:textId="77777777">
            <w:pPr>
              <w:spacing w:before="120" w:after="120"/>
            </w:pPr>
            <w:r w:rsidRPr="002F6A28">
              <w:rPr>
                <w:b/>
              </w:rPr>
              <w:t>Proposed date of adoption:</w:t>
            </w:r>
            <w:r w:rsidRPr="00C379C8">
              <w:t xml:space="preserve"> To be determined</w:t>
            </w:r>
          </w:p>
          <w:p w:rsidR="00EE3A11" w:rsidRPr="002F6A28" w:rsidP="008953C4" w14:paraId="36840444" w14:textId="77777777">
            <w:pPr>
              <w:spacing w:after="120"/>
            </w:pPr>
            <w:r w:rsidRPr="002F6A28">
              <w:rPr>
                <w:b/>
              </w:rPr>
              <w:t>Proposed date of entry into force:</w:t>
            </w:r>
            <w:r w:rsidRPr="00C379C8">
              <w:t xml:space="preserve"> 6 months from adoption</w:t>
            </w:r>
          </w:p>
        </w:tc>
      </w:tr>
      <w:tr w14:paraId="67A664EF" w14:textId="77777777" w:rsidTr="00DB13FE">
        <w:tblPrEx>
          <w:tblW w:w="5000" w:type="pct"/>
          <w:tblLayout w:type="fixed"/>
          <w:tblLook w:val="0000"/>
        </w:tblPrEx>
        <w:tc>
          <w:tcPr>
            <w:tcW w:w="607" w:type="dxa"/>
            <w:tcBorders>
              <w:bottom w:val="double" w:sz="4" w:space="0" w:color="auto"/>
            </w:tcBorders>
          </w:tcPr>
          <w:p w:rsidR="00F85C99" w:rsidRPr="002F6A28" w:rsidP="002F6A28" w14:paraId="1E2D10F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1F0390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7C9C051" w14:textId="77777777">
            <w:pPr>
              <w:spacing w:before="120" w:after="120"/>
              <w:rPr>
                <w:bCs/>
              </w:rPr>
            </w:pPr>
            <w:r w:rsidRPr="002F6A28">
              <w:rPr>
                <w:b/>
              </w:rPr>
              <w:t>Final date for comments:</w:t>
            </w:r>
            <w:r w:rsidRPr="00C379C8" w:rsidR="00EE3A11">
              <w:t xml:space="preserve"> 24 April 2026</w:t>
            </w:r>
          </w:p>
          <w:p w:rsidR="000C3B6C" w:rsidRPr="00E3324D" w:rsidP="000C3B6C" w14:paraId="51E3A6B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57F724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50DA2D" w14:textId="77777777">
            <w:r w:rsidRPr="00CE6C29">
              <w:t>Rwanda Standards Board (RSB)</w:t>
            </w:r>
          </w:p>
          <w:p w:rsidR="00CE6C29" w:rsidRPr="00CE6C29" w:rsidP="000C3B6C" w14:paraId="29CEC0E6" w14:textId="77777777">
            <w:r w:rsidRPr="00CE6C29">
              <w:t>KK 15 Rd, 49</w:t>
            </w:r>
          </w:p>
          <w:p w:rsidR="00CE6C29" w:rsidRPr="00645FDD" w:rsidP="000C3B6C" w14:paraId="7BCAF524" w14:textId="77777777">
            <w:pPr>
              <w:rPr>
                <w:lang w:val="fr-CH"/>
              </w:rPr>
            </w:pPr>
            <w:r w:rsidRPr="00645FDD">
              <w:rPr>
                <w:lang w:val="fr-CH"/>
              </w:rPr>
              <w:t>P.O.BOX 7099, Kigali, Rwanda</w:t>
            </w:r>
          </w:p>
          <w:p w:rsidR="00CE6C29" w:rsidRPr="00645FDD" w:rsidP="000C3B6C" w14:paraId="342B721F" w14:textId="77777777">
            <w:pPr>
              <w:rPr>
                <w:lang w:val="fr-CH"/>
              </w:rPr>
            </w:pPr>
            <w:r w:rsidRPr="00645FDD">
              <w:rPr>
                <w:lang w:val="fr-CH"/>
              </w:rPr>
              <w:t>Tel: +250 788303492</w:t>
            </w:r>
          </w:p>
          <w:p w:rsidR="00CE6C29" w:rsidRPr="00CE6C29" w:rsidP="000C3B6C" w14:paraId="01C5D579" w14:textId="77777777">
            <w:r w:rsidRPr="00CE6C29">
              <w:t xml:space="preserve">Email: </w:t>
            </w:r>
            <w:hyperlink r:id="rId6" w:history="1">
              <w:r w:rsidRPr="00CE6C29">
                <w:rPr>
                  <w:color w:val="0000FF"/>
                  <w:u w:val="single"/>
                </w:rPr>
                <w:t>info@rsb.gov.rw</w:t>
              </w:r>
            </w:hyperlink>
          </w:p>
          <w:p w:rsidR="00CE6C29" w:rsidRPr="00CE6C29" w:rsidP="000C3B6C" w14:paraId="1D9B3E01" w14:textId="081A5EA5">
            <w:pPr>
              <w:spacing w:after="120"/>
            </w:pPr>
            <w:r w:rsidRPr="00CE6C29">
              <w:t xml:space="preserve">Website: </w:t>
            </w:r>
            <w:hyperlink r:id="rId7" w:history="1">
              <w:r w:rsidRPr="00854CEF" w:rsidR="00D45854">
                <w:rPr>
                  <w:rStyle w:val="Hyperlink"/>
                </w:rPr>
                <w:t>www.rsb.gov.rw</w:t>
              </w:r>
            </w:hyperlink>
            <w:r w:rsidR="00D45854">
              <w:t xml:space="preserve"> </w:t>
            </w:r>
          </w:p>
        </w:tc>
      </w:tr>
    </w:tbl>
    <w:p w:rsidR="00EE3A11" w:rsidRPr="002F6A28" w:rsidP="00887259" w14:paraId="757B1AFC"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52801C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A0962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DFC0457"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AEF201" w14:textId="77777777">
    <w:pPr>
      <w:pStyle w:val="Header"/>
      <w:pBdr>
        <w:bottom w:val="single" w:sz="4" w:space="1" w:color="auto"/>
      </w:pBdr>
      <w:tabs>
        <w:tab w:val="clear" w:pos="4513"/>
        <w:tab w:val="clear" w:pos="9027"/>
      </w:tabs>
      <w:jc w:val="center"/>
    </w:pPr>
    <w:r w:rsidRPr="002F6A28">
      <w:t>tbtSymbol</w:t>
    </w:r>
  </w:p>
  <w:p w:rsidR="009239F7" w:rsidRPr="002F6A28" w:rsidP="009239F7" w14:paraId="7986E03C" w14:textId="77777777">
    <w:pPr>
      <w:pStyle w:val="Header"/>
      <w:pBdr>
        <w:bottom w:val="single" w:sz="4" w:space="1" w:color="auto"/>
      </w:pBdr>
      <w:tabs>
        <w:tab w:val="clear" w:pos="4513"/>
        <w:tab w:val="clear" w:pos="9027"/>
      </w:tabs>
      <w:jc w:val="center"/>
    </w:pPr>
  </w:p>
  <w:p w:rsidR="009239F7" w:rsidRPr="002F6A28" w:rsidP="009239F7" w14:paraId="46554FC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1E1D05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EAF4F7" w14:textId="77777777">
    <w:pPr>
      <w:pStyle w:val="Header"/>
      <w:pBdr>
        <w:bottom w:val="single" w:sz="4" w:space="1" w:color="auto"/>
      </w:pBdr>
      <w:tabs>
        <w:tab w:val="clear" w:pos="4513"/>
        <w:tab w:val="clear" w:pos="9027"/>
      </w:tabs>
      <w:jc w:val="center"/>
    </w:pPr>
    <w:bookmarkStart w:id="0" w:name="spsSymbolHeader"/>
    <w:r w:rsidRPr="002F6A28">
      <w:t>G/TBT/N/RWA/1361</w:t>
    </w:r>
    <w:bookmarkEnd w:id="0"/>
  </w:p>
  <w:p w:rsidR="009239F7" w:rsidRPr="002F6A28" w:rsidP="009239F7" w14:paraId="3CC484CB" w14:textId="77777777">
    <w:pPr>
      <w:pStyle w:val="Header"/>
      <w:pBdr>
        <w:bottom w:val="single" w:sz="4" w:space="1" w:color="auto"/>
      </w:pBdr>
      <w:tabs>
        <w:tab w:val="clear" w:pos="4513"/>
        <w:tab w:val="clear" w:pos="9027"/>
      </w:tabs>
      <w:jc w:val="center"/>
    </w:pPr>
  </w:p>
  <w:p w:rsidR="009239F7" w:rsidRPr="002F6A28" w:rsidP="009239F7" w14:paraId="5A272A2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B88DBC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289F8F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4500A8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DB1A168" w14:textId="77777777">
          <w:pPr>
            <w:jc w:val="right"/>
            <w:rPr>
              <w:b/>
              <w:color w:val="FF0000"/>
              <w:szCs w:val="16"/>
            </w:rPr>
          </w:pPr>
        </w:p>
      </w:tc>
    </w:tr>
    <w:bookmarkEnd w:id="1"/>
    <w:tr w14:paraId="2EF7C45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221AC1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0D3F8AD" w14:textId="77777777">
          <w:pPr>
            <w:jc w:val="right"/>
            <w:rPr>
              <w:b/>
              <w:szCs w:val="16"/>
            </w:rPr>
          </w:pPr>
        </w:p>
      </w:tc>
    </w:tr>
    <w:tr w14:paraId="291FCDB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233052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A58BB8D" w14:textId="77777777">
          <w:pPr>
            <w:jc w:val="right"/>
            <w:rPr>
              <w:b/>
              <w:szCs w:val="16"/>
            </w:rPr>
          </w:pPr>
          <w:bookmarkStart w:id="2" w:name="bmkSymbols"/>
          <w:r w:rsidRPr="002F6A28">
            <w:rPr>
              <w:b/>
              <w:szCs w:val="16"/>
            </w:rPr>
            <w:t>G/TBT/N/RWA/1361</w:t>
          </w:r>
          <w:bookmarkEnd w:id="2"/>
        </w:p>
      </w:tc>
    </w:tr>
    <w:tr w14:paraId="5F2AE14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424AA5F" w14:textId="77777777"/>
      </w:tc>
      <w:tc>
        <w:tcPr>
          <w:tcW w:w="5448" w:type="dxa"/>
          <w:gridSpan w:val="2"/>
          <w:shd w:val="clear" w:color="auto" w:fill="FFFFFF"/>
          <w:tcMar>
            <w:left w:w="108" w:type="dxa"/>
            <w:right w:w="108" w:type="dxa"/>
          </w:tcMar>
          <w:vAlign w:val="center"/>
        </w:tcPr>
        <w:p w:rsidR="00ED54E0" w:rsidRPr="009239F7" w:rsidP="00B801E9" w14:paraId="4DA8C8C4" w14:textId="77777777">
          <w:pPr>
            <w:jc w:val="right"/>
            <w:rPr>
              <w:szCs w:val="16"/>
            </w:rPr>
          </w:pPr>
          <w:bookmarkStart w:id="3" w:name="spsDateDistribution"/>
          <w:bookmarkStart w:id="4" w:name="bmkDate"/>
          <w:r w:rsidRPr="009239F7">
            <w:rPr>
              <w:szCs w:val="16"/>
            </w:rPr>
            <w:t>23 February 2026</w:t>
          </w:r>
          <w:bookmarkEnd w:id="3"/>
          <w:bookmarkEnd w:id="4"/>
        </w:p>
      </w:tc>
    </w:tr>
    <w:tr w14:paraId="3BCA296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B10D449" w14:textId="77777777">
          <w:pPr>
            <w:jc w:val="left"/>
            <w:rPr>
              <w:b/>
            </w:rPr>
          </w:pPr>
          <w:bookmarkStart w:id="5" w:name="bmkSerial"/>
          <w:r>
            <w:rPr>
              <w:rFonts w:ascii="Verdana" w:eastAsia="Verdana" w:hAnsi="Verdana" w:cs="Verdana"/>
              <w:b w:val="0"/>
              <w:color w:val="FF0000"/>
              <w:sz w:val="18"/>
            </w:rPr>
            <w:t>(26-1278)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FAC9B2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DD132C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5A3FBC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EFF28E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0D960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1635427">
    <w:abstractNumId w:val="9"/>
  </w:num>
  <w:num w:numId="2" w16cid:durableId="1541747111">
    <w:abstractNumId w:val="7"/>
  </w:num>
  <w:num w:numId="3" w16cid:durableId="359818954">
    <w:abstractNumId w:val="6"/>
  </w:num>
  <w:num w:numId="4" w16cid:durableId="788015566">
    <w:abstractNumId w:val="5"/>
  </w:num>
  <w:num w:numId="5" w16cid:durableId="2013949480">
    <w:abstractNumId w:val="4"/>
  </w:num>
  <w:num w:numId="6" w16cid:durableId="1939831371">
    <w:abstractNumId w:val="12"/>
  </w:num>
  <w:num w:numId="7" w16cid:durableId="1516723966">
    <w:abstractNumId w:val="11"/>
  </w:num>
  <w:num w:numId="8" w16cid:durableId="1342783267">
    <w:abstractNumId w:val="10"/>
  </w:num>
  <w:num w:numId="9" w16cid:durableId="1244223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6825451">
    <w:abstractNumId w:val="13"/>
  </w:num>
  <w:num w:numId="11" w16cid:durableId="243926484">
    <w:abstractNumId w:val="8"/>
  </w:num>
  <w:num w:numId="12" w16cid:durableId="1558122429">
    <w:abstractNumId w:val="3"/>
  </w:num>
  <w:num w:numId="13" w16cid:durableId="1856922430">
    <w:abstractNumId w:val="2"/>
  </w:num>
  <w:num w:numId="14" w16cid:durableId="1994337659">
    <w:abstractNumId w:val="1"/>
  </w:num>
  <w:num w:numId="15" w16cid:durableId="207882851">
    <w:abstractNumId w:val="0"/>
  </w:num>
  <w:num w:numId="16" w16cid:durableId="1009408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76711"/>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45FDD"/>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CEF"/>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45854"/>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B8D"/>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FD6"/>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5730B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D45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1078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84E98FB6-F783-4310-8593-552AAD04F0E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666</Words>
  <Characters>3372</Characters>
  <Application>Microsoft Office Word</Application>
  <DocSecurity>0</DocSecurity>
  <Lines>187</Lines>
  <Paragraphs>112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2026-02-23T13:18:00Z</dcterms:created>
  <dcterms:modified xsi:type="dcterms:W3CDTF">2026-02-23T13:18:00Z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