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BEBE51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3C181D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A016E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233D3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59BCC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50AAF0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5E8774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61EF0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513B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C63DFF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E949B8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1D505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F16E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272C2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4E7A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51D6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29DDDA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47C085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CB2B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B5A2D9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1330:2026 Single pack metal primer – Specification; (12 page(s), in English)</w:t>
            </w:r>
          </w:p>
          <w:p w:rsidR="000C3B6C" w:rsidRPr="000C3B6C" w:rsidP="002F6A28" w14:paraId="3D9375E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76E29" w:rsidRPr="00CE6C29" w:rsidP="002F6A28" w14:paraId="5D1E474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https://members.wto.org/crnattachments/2026/TBT/KEN/26_02100_00_e.pdf</w:t>
              </w:r>
            </w:hyperlink>
          </w:p>
          <w:p w:rsidR="00C76E29" w:rsidRPr="00CE6C29" w:rsidP="002F6A28" w14:paraId="6DA04E85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C76E29" w:rsidRPr="00CE6C29" w:rsidP="002F6A28" w14:paraId="39F13037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C76E29" w:rsidRPr="00CE6C29" w:rsidP="002F6A28" w14:paraId="74D37708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C76E29" w:rsidRPr="00CE6C29" w:rsidP="002F6A28" w14:paraId="6F8A71ED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C76E29" w:rsidRPr="00CE6C29" w:rsidP="002F6A28" w14:paraId="2D41936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4F50F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BEF0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B0F69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single pack metal primers intended for application on ferrous and non-ferrous metal surfaces to provide a protective and corrosion-resistant base coat that promotes adhesion of subsequent paint layers.</w:t>
            </w:r>
          </w:p>
          <w:p w:rsidR="00FE448B" w:rsidRPr="00C379C8" w:rsidP="002F6A28" w14:paraId="3955C819" w14:textId="77777777">
            <w:pPr>
              <w:spacing w:before="120" w:after="120"/>
            </w:pPr>
            <w:r w:rsidRPr="00C379C8">
              <w:t>This standard is applicable to primers used in industrial, structural, and general maintenance applications.</w:t>
            </w:r>
          </w:p>
          <w:p w:rsidR="00FE448B" w:rsidRPr="00C379C8" w:rsidP="002F6A28" w14:paraId="2AEA2E0A" w14:textId="77777777">
            <w:pPr>
              <w:spacing w:before="120" w:after="120"/>
            </w:pPr>
            <w:r w:rsidRPr="00C379C8">
              <w:t>The standard is not applicable to two-pack metal primers.</w:t>
            </w:r>
          </w:p>
        </w:tc>
      </w:tr>
      <w:tr w14:paraId="16E122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7385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2DDED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2D2679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5EECC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534C97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521BC04" w14:textId="77777777">
            <w:pPr>
              <w:spacing w:before="120" w:after="120"/>
            </w:pPr>
            <w:r w:rsidRPr="002F6A28">
              <w:t>ASTM F735-17, Standard test method for abrasion resistance of transparent plastics and coatings using the oscillating sand method</w:t>
            </w:r>
          </w:p>
          <w:p w:rsidR="00EE3A11" w:rsidRPr="002F6A28" w:rsidP="007F13E8" w14:paraId="4A369A81" w14:textId="77777777">
            <w:p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2BD2116B" w14:textId="77777777">
            <w:pPr>
              <w:spacing w:before="120" w:after="120"/>
            </w:pPr>
            <w:r w:rsidRPr="002F6A28">
              <w:t>ISO 1523, Determination of flash point — Closed cup equilibrium method</w:t>
            </w:r>
          </w:p>
          <w:p w:rsidR="00EE3A11" w:rsidRPr="002F6A28" w:rsidP="007F13E8" w14:paraId="34F30572" w14:textId="77777777">
            <w:p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6A24BC81" w14:textId="77777777">
            <w:pPr>
              <w:spacing w:before="120" w:after="120"/>
            </w:pPr>
            <w:r w:rsidRPr="002F6A28">
              <w:t>ISO 2808, Paints and varnishes — Determination of film thickness</w:t>
            </w:r>
          </w:p>
          <w:p w:rsidR="00EE3A11" w:rsidRPr="002F6A28" w:rsidP="007F13E8" w14:paraId="1E6095C1" w14:textId="77777777">
            <w:pPr>
              <w:spacing w:before="120" w:after="120"/>
            </w:pPr>
            <w:r w:rsidRPr="002F6A28">
              <w:t>ISO 2811-1, Paints and varnishes — Determination of density — Part 1: Pycnometer method</w:t>
            </w:r>
          </w:p>
          <w:p w:rsidR="00EE3A11" w:rsidRPr="002F6A28" w:rsidP="007F13E8" w14:paraId="7A5DCE5F" w14:textId="77777777">
            <w:pPr>
              <w:spacing w:before="120" w:after="120"/>
            </w:pPr>
            <w:r w:rsidRPr="002F6A28">
              <w:t>ISO 2812-1, Paints and varnishes — Determination of resistance to liquids — Part 1: Immersion in liquids other than water</w:t>
            </w:r>
          </w:p>
          <w:p w:rsidR="00EE3A11" w:rsidRPr="002F6A28" w:rsidP="007F13E8" w14:paraId="7BC31ABA" w14:textId="77777777">
            <w:pPr>
              <w:spacing w:before="120" w:after="120"/>
            </w:pPr>
            <w:r w:rsidRPr="002F6A28">
              <w:t>ISO 2813, Paints and varnishes — Determination of specular gloss of non-metallic paint films at 20°, 60° and 85°</w:t>
            </w:r>
          </w:p>
          <w:p w:rsidR="00EE3A11" w:rsidRPr="002F6A28" w:rsidP="007F13E8" w14:paraId="06E55A78" w14:textId="77777777">
            <w:p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27CC5BAD" w14:textId="77777777">
            <w:p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:rsidR="00EE3A11" w:rsidRPr="002F6A28" w:rsidP="007F13E8" w14:paraId="65E5CA85" w14:textId="77777777">
            <w:p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3B9745E1" w14:textId="77777777">
            <w:pPr>
              <w:spacing w:before="120" w:after="120"/>
            </w:pPr>
            <w:r w:rsidRPr="002F6A28">
              <w:t>ISO 4618, Paints and varnishes — Terms and definitions</w:t>
            </w:r>
          </w:p>
          <w:p w:rsidR="00EE3A11" w:rsidRPr="002F6A28" w:rsidP="007F13E8" w14:paraId="3560A25A" w14:textId="77777777">
            <w:pPr>
              <w:spacing w:before="120" w:after="120"/>
            </w:pPr>
            <w:r w:rsidRPr="002F6A28">
              <w:t>ISO 6503, Paints and varnishes ― Determination of total lead — Flame atomic absorption spectrometric method</w:t>
            </w:r>
          </w:p>
          <w:p w:rsidR="00EE3A11" w:rsidRPr="002F6A28" w:rsidP="007F13E8" w14:paraId="574139D3" w14:textId="77777777">
            <w:pPr>
              <w:spacing w:before="120" w:after="120"/>
            </w:pPr>
            <w:r w:rsidRPr="002F6A28">
              <w:t>ISO 6504-3, Paints and varnishes — Determination of hiding power — Part 3: Determination of contrast ratio of light coloured paints at a fixed spreading rate</w:t>
            </w:r>
          </w:p>
          <w:p w:rsidR="00EE3A11" w:rsidRPr="002F6A28" w:rsidP="007F13E8" w14:paraId="7C543967" w14:textId="77777777">
            <w:pPr>
              <w:spacing w:before="120" w:after="120"/>
            </w:pPr>
            <w:r w:rsidRPr="002F6A28">
              <w:t>ISO 9117-1, Paints and varnishes — Drying tests — Part 1: Determination of through-dry state and through- dry time</w:t>
            </w:r>
          </w:p>
          <w:p w:rsidR="00EE3A11" w:rsidRPr="002F6A28" w:rsidP="007F13E8" w14:paraId="462B17E2" w14:textId="77777777">
            <w:pPr>
              <w:spacing w:before="120" w:after="120"/>
            </w:pPr>
            <w:r w:rsidRPr="002F6A28">
              <w:t>ISO 9117-3, Paints and varnishes — Drying tests — Part 3: Surface-drying test using ballotini</w:t>
            </w:r>
          </w:p>
          <w:p w:rsidR="00EE3A11" w:rsidRPr="002F6A28" w:rsidP="007F13E8" w14:paraId="7E400F7E" w14:textId="77777777">
            <w:pPr>
              <w:spacing w:before="120" w:after="120"/>
            </w:pPr>
            <w:r w:rsidRPr="002F6A28">
              <w:t>ISO 11890-1, Paints and varnishes — Determination of volatile organic compound (VOC) content —Part 1: Difference method</w:t>
            </w:r>
          </w:p>
          <w:p w:rsidR="00EE3A11" w:rsidRPr="002F6A28" w:rsidP="007F13E8" w14:paraId="7A9F3F2B" w14:textId="77777777">
            <w:p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4A475220" w14:textId="77777777">
            <w:pPr>
              <w:spacing w:before="120" w:after="120"/>
            </w:pPr>
            <w:r w:rsidRPr="002F6A28">
              <w:t>ISO 17132, Paints and varnishes — T-bend test</w:t>
            </w:r>
          </w:p>
        </w:tc>
      </w:tr>
      <w:tr w14:paraId="1659DF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7FEE9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94ADE5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583F7AE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7B01B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0CFFE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657AEA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CD381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19152C6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54A6A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89786F" w14:textId="77777777">
            <w:r w:rsidRPr="00CE6C29">
              <w:t>Kenya Bureau of Standards</w:t>
            </w:r>
          </w:p>
          <w:p w:rsidR="00CE6C29" w:rsidRPr="00CE6C29" w:rsidP="000C3B6C" w14:paraId="52DDFD29" w14:textId="77777777">
            <w:r w:rsidRPr="00CE6C29">
              <w:t>WTO/TBT National Enquiry Point</w:t>
            </w:r>
          </w:p>
          <w:p w:rsidR="00CE6C29" w:rsidRPr="00CE6C29" w:rsidP="000C3B6C" w14:paraId="2945E8A2" w14:textId="77777777">
            <w:r w:rsidRPr="00CE6C29">
              <w:t>P.O. Box: 54974-00200, Nairobi, Kenya</w:t>
            </w:r>
          </w:p>
          <w:p w:rsidR="00CE6C29" w:rsidRPr="00CE6C29" w:rsidP="000C3B6C" w14:paraId="79FA676A" w14:textId="77777777">
            <w:r w:rsidRPr="00CE6C29">
              <w:t>Telephone: + (254) 020 605490, 605506/6948258</w:t>
            </w:r>
          </w:p>
          <w:p w:rsidR="00CE6C29" w:rsidRPr="00CE6C29" w:rsidP="000C3B6C" w14:paraId="165E422D" w14:textId="77777777">
            <w:r w:rsidRPr="00CE6C29">
              <w:t>Fax: + (254) 020 609660/609665</w:t>
            </w:r>
          </w:p>
          <w:p w:rsidR="00CE6C29" w:rsidRPr="00CE6C29" w:rsidP="000C3B6C" w14:paraId="391D64C8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A1B1AD1" w14:textId="77777777">
      <w:pPr>
        <w:jc w:val="center"/>
      </w:pPr>
    </w:p>
    <w:sectPr w:rsidSect="0080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3D27" w:rsidP="00803D27" w14:paraId="3B21DAD4" w14:textId="628391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3D27" w:rsidP="00803D27" w14:paraId="2CE141C6" w14:textId="2F9199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D9E40E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D27" w:rsidRPr="00803D27" w:rsidP="00803D27" w14:paraId="138C53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3D27">
      <w:t>G/TBT/N/BDI/742 • G/TBT/N/KEN/2032 • G/TBT/N/RWA/1392 • G/TBT/N/</w:t>
    </w:r>
    <w:r w:rsidRPr="00803D27">
      <w:t>TZA</w:t>
    </w:r>
    <w:r w:rsidRPr="00803D27">
      <w:t>/1577 • G/TBT/N/UGA/2345</w:t>
    </w:r>
  </w:p>
  <w:p w:rsidR="00803D27" w:rsidRPr="00803D27" w:rsidP="00803D27" w14:paraId="7956B3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3D27" w:rsidRPr="00803D27" w:rsidP="00803D27" w14:paraId="0FAC4FB3" w14:textId="0978C6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3D27">
      <w:t xml:space="preserve">- </w:t>
    </w:r>
    <w:r w:rsidRPr="00803D27">
      <w:fldChar w:fldCharType="begin"/>
    </w:r>
    <w:r w:rsidRPr="00803D27">
      <w:instrText xml:space="preserve"> PAGE </w:instrText>
    </w:r>
    <w:r w:rsidRPr="00803D27">
      <w:fldChar w:fldCharType="separate"/>
    </w:r>
    <w:r w:rsidRPr="00803D27">
      <w:t>2</w:t>
    </w:r>
    <w:r w:rsidRPr="00803D27">
      <w:fldChar w:fldCharType="end"/>
    </w:r>
    <w:r w:rsidRPr="00803D27">
      <w:t xml:space="preserve"> -</w:t>
    </w:r>
  </w:p>
  <w:p w:rsidR="009239F7" w:rsidRPr="00803D27" w:rsidP="00803D27" w14:paraId="7BC556C0" w14:textId="233DA9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D27" w:rsidRPr="00803D27" w:rsidP="00803D27" w14:paraId="0BF17A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3D27">
      <w:t>G/TBT/N/BDI/742 • G/TBT/N/KEN/2032 • G/TBT/N/RWA/1392 • G/TBT/N/</w:t>
    </w:r>
    <w:r w:rsidRPr="00803D27">
      <w:t>TZA</w:t>
    </w:r>
    <w:r w:rsidRPr="00803D27">
      <w:t>/1577 • G/TBT/N/UGA/2345</w:t>
    </w:r>
  </w:p>
  <w:p w:rsidR="00803D27" w:rsidRPr="00803D27" w:rsidP="00803D27" w14:paraId="36923D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3D27" w:rsidRPr="00803D27" w:rsidP="00803D27" w14:paraId="54493668" w14:textId="49F77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3D27">
      <w:t xml:space="preserve">- </w:t>
    </w:r>
    <w:r w:rsidRPr="00803D27">
      <w:fldChar w:fldCharType="begin"/>
    </w:r>
    <w:r w:rsidRPr="00803D27">
      <w:instrText xml:space="preserve"> PAGE </w:instrText>
    </w:r>
    <w:r w:rsidRPr="00803D27">
      <w:fldChar w:fldCharType="separate"/>
    </w:r>
    <w:r w:rsidRPr="00803D27">
      <w:rPr>
        <w:noProof/>
      </w:rPr>
      <w:t>2</w:t>
    </w:r>
    <w:r w:rsidRPr="00803D27">
      <w:fldChar w:fldCharType="end"/>
    </w:r>
    <w:r w:rsidRPr="00803D27">
      <w:t xml:space="preserve"> -</w:t>
    </w:r>
  </w:p>
  <w:p w:rsidR="009239F7" w:rsidRPr="00803D27" w:rsidP="00803D27" w14:paraId="7D805508" w14:textId="6C6AB2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896C2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3FB34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CC814E" w14:textId="53F1FAB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A3B14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405B27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99D14FD" w14:textId="77777777">
          <w:pPr>
            <w:jc w:val="right"/>
            <w:rPr>
              <w:b/>
              <w:szCs w:val="16"/>
            </w:rPr>
          </w:pPr>
        </w:p>
      </w:tc>
    </w:tr>
    <w:tr w14:paraId="0F5F6D1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79C2BF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3D27" w:rsidP="00B801E9" w14:paraId="3908346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G/TBT/N/BDI/742, G/TBT/N/KEN/2032</w:t>
          </w:r>
        </w:p>
        <w:p w:rsidR="00803D27" w:rsidP="00B801E9" w14:paraId="28B742D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G/TBT/N/RWA/1392,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/1577</w:t>
          </w:r>
        </w:p>
        <w:p w:rsidR="009239F7" w:rsidRPr="002F6A28" w:rsidP="00B801E9" w14:paraId="312FBC81" w14:textId="198C5E5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G/TBT/N/UGA/2345</w:t>
          </w:r>
          <w:bookmarkEnd w:id="1"/>
        </w:p>
      </w:tc>
    </w:tr>
    <w:tr w14:paraId="75023C3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E7F49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9F801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16 April 2026</w:t>
          </w:r>
          <w:bookmarkEnd w:id="2"/>
          <w:bookmarkEnd w:id="3"/>
        </w:p>
      </w:tc>
    </w:tr>
    <w:tr w14:paraId="6E9E87A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CCCA7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(26-2965)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8812CB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CFDE7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C723ED" w14:textId="13623F2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CBA2A84" w14:textId="284AB54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3AB4D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360183">
    <w:abstractNumId w:val="9"/>
  </w:num>
  <w:num w:numId="2" w16cid:durableId="383719629">
    <w:abstractNumId w:val="7"/>
  </w:num>
  <w:num w:numId="3" w16cid:durableId="804203549">
    <w:abstractNumId w:val="6"/>
  </w:num>
  <w:num w:numId="4" w16cid:durableId="6519066">
    <w:abstractNumId w:val="5"/>
  </w:num>
  <w:num w:numId="5" w16cid:durableId="648288964">
    <w:abstractNumId w:val="4"/>
  </w:num>
  <w:num w:numId="6" w16cid:durableId="407389746">
    <w:abstractNumId w:val="12"/>
  </w:num>
  <w:num w:numId="7" w16cid:durableId="1498879908">
    <w:abstractNumId w:val="11"/>
  </w:num>
  <w:num w:numId="8" w16cid:durableId="832798545">
    <w:abstractNumId w:val="10"/>
  </w:num>
  <w:num w:numId="9" w16cid:durableId="1061826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617444">
    <w:abstractNumId w:val="13"/>
  </w:num>
  <w:num w:numId="11" w16cid:durableId="252787247">
    <w:abstractNumId w:val="8"/>
  </w:num>
  <w:num w:numId="12" w16cid:durableId="645859679">
    <w:abstractNumId w:val="3"/>
  </w:num>
  <w:num w:numId="13" w16cid:durableId="2089766016">
    <w:abstractNumId w:val="2"/>
  </w:num>
  <w:num w:numId="14" w16cid:durableId="90978768">
    <w:abstractNumId w:val="1"/>
  </w:num>
  <w:num w:numId="15" w16cid:durableId="168096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F4B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6747F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3351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3D27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6E29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7F3B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13D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2100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EF252-2681-497D-B986-DCD94491DB3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2026-04-16T13:17:00Z</dcterms:created>
  <dcterms:modified xsi:type="dcterms:W3CDTF">2026-04-16T13:26:00Z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G/TBT/N/BDI/742</vt:lpwstr>
  </property>
  <property fmtid="{D5CDD505-2E9C-101B-9397-08002B2CF9AE}" pid="3" name="Symbol2">
    <vt:lpwstr>G/TBT/N/KEN/2032</vt:lpwstr>
  </property>
  <property fmtid="{D5CDD505-2E9C-101B-9397-08002B2CF9AE}" pid="4" name="Symbol3">
    <vt:lpwstr>G/TBT/N/RWA/1392</vt:lpwstr>
  </property>
  <property fmtid="{D5CDD505-2E9C-101B-9397-08002B2CF9AE}" pid="5" name="Symbol4">
    <vt:lpwstr>G/TBT/N/TZA/1577</vt:lpwstr>
  </property>
  <property fmtid="{D5CDD505-2E9C-101B-9397-08002B2CF9AE}" pid="6" name="Symbol5">
    <vt:lpwstr>G/TBT/N/UGA/2345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