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55D94C9" w14:textId="77777777">
      <w:pPr>
        <w:pStyle w:val="Title"/>
        <w:rPr>
          <w:caps w:val="0"/>
          <w:kern w:val="0"/>
        </w:rPr>
      </w:pPr>
      <w:r w:rsidRPr="002F6A28">
        <w:rPr>
          <w:caps w:val="0"/>
          <w:kern w:val="0"/>
        </w:rPr>
        <w:t>NOTIFICATION</w:t>
      </w:r>
    </w:p>
    <w:p w:rsidR="009239F7" w:rsidRPr="002F6A28" w:rsidP="002F6A28" w14:paraId="2221E1F3" w14:textId="77777777">
      <w:pPr>
        <w:jc w:val="center"/>
      </w:pPr>
      <w:r w:rsidRPr="002F6A28">
        <w:t>The following notification is being circulated in accordance with Article 10.6</w:t>
      </w:r>
    </w:p>
    <w:p w:rsidR="009239F7" w:rsidRPr="002F6A28" w:rsidP="002F6A28" w14:paraId="08E5F5B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1D149FA" w14:textId="77777777" w:rsidTr="00DB13FE">
        <w:tblPrEx>
          <w:tblW w:w="5000" w:type="pct"/>
          <w:tblLayout w:type="fixed"/>
          <w:tblLook w:val="0000"/>
        </w:tblPrEx>
        <w:tc>
          <w:tcPr>
            <w:tcW w:w="607" w:type="dxa"/>
            <w:tcBorders>
              <w:top w:val="double" w:sz="4" w:space="0" w:color="auto"/>
            </w:tcBorders>
          </w:tcPr>
          <w:p w:rsidR="00F85C99" w:rsidRPr="002F6A28" w:rsidP="002F6A28" w14:paraId="7910C13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2D1B40D" w14:textId="77777777">
            <w:pPr>
              <w:spacing w:before="120" w:after="120"/>
            </w:pPr>
            <w:r w:rsidRPr="002F6A28">
              <w:rPr>
                <w:b/>
              </w:rPr>
              <w:t>Notifying Member:</w:t>
            </w:r>
            <w:r w:rsidRPr="00C92678" w:rsidR="00EE3A11">
              <w:t xml:space="preserve"> </w:t>
            </w:r>
            <w:r w:rsidRPr="00C92678" w:rsidR="00EE3A11">
              <w:rPr>
                <w:u w:val="single"/>
              </w:rPr>
              <w:t>SOUTH AFRICA</w:t>
            </w:r>
          </w:p>
          <w:p w:rsidR="00F85C99" w:rsidRPr="002F6A28" w:rsidP="002F6A28" w14:paraId="11F51272"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5106771" w14:textId="77777777" w:rsidTr="00DB13FE">
        <w:tblPrEx>
          <w:tblW w:w="5000" w:type="pct"/>
          <w:tblLayout w:type="fixed"/>
          <w:tblLook w:val="0000"/>
        </w:tblPrEx>
        <w:tc>
          <w:tcPr>
            <w:tcW w:w="607" w:type="dxa"/>
          </w:tcPr>
          <w:p w:rsidR="00F85C99" w:rsidRPr="002F6A28" w:rsidP="002F6A28" w14:paraId="550FB5E4" w14:textId="77777777">
            <w:pPr>
              <w:spacing w:before="120" w:after="120"/>
              <w:jc w:val="left"/>
            </w:pPr>
            <w:r w:rsidRPr="002F6A28">
              <w:rPr>
                <w:b/>
              </w:rPr>
              <w:t>2.</w:t>
            </w:r>
          </w:p>
        </w:tc>
        <w:tc>
          <w:tcPr>
            <w:tcW w:w="8373" w:type="dxa"/>
          </w:tcPr>
          <w:p w:rsidR="00F85C99" w:rsidRPr="002F6A28" w:rsidP="000C3B6C" w14:paraId="56C1BCE7" w14:textId="77777777">
            <w:pPr>
              <w:spacing w:before="120" w:after="120"/>
            </w:pPr>
            <w:r w:rsidRPr="002F6A28">
              <w:rPr>
                <w:b/>
              </w:rPr>
              <w:t>Agency responsible:</w:t>
            </w:r>
            <w:r w:rsidRPr="00C379C8" w:rsidR="00EE3A11">
              <w:t xml:space="preserve"> </w:t>
            </w:r>
          </w:p>
          <w:p w:rsidR="00EE3A11" w:rsidRPr="00C379C8" w:rsidP="000C3B6C" w14:paraId="6178C8ED" w14:textId="77777777">
            <w:r w:rsidRPr="00C379C8">
              <w:t>South African Government Department of Agriculture</w:t>
            </w:r>
          </w:p>
          <w:p w:rsidR="00EE3A11" w:rsidRPr="00C379C8" w:rsidP="000C3B6C" w14:paraId="71C11239" w14:textId="77777777">
            <w:r w:rsidRPr="00C379C8">
              <w:t>Private Bag X343</w:t>
            </w:r>
          </w:p>
          <w:p w:rsidR="00EE3A11" w:rsidRPr="00C379C8" w:rsidP="000C3B6C" w14:paraId="16E504A7" w14:textId="77777777">
            <w:r w:rsidRPr="00C379C8">
              <w:t>Pretoria</w:t>
            </w:r>
          </w:p>
          <w:p w:rsidR="00EE3A11" w:rsidRPr="00C379C8" w:rsidP="000C3B6C" w14:paraId="6AF03C87" w14:textId="77777777">
            <w:r w:rsidRPr="00C379C8">
              <w:t>0001</w:t>
            </w:r>
          </w:p>
          <w:p w:rsidR="00EE3A11" w:rsidRPr="00C379C8" w:rsidP="000C3B6C" w14:paraId="1D4EFA49" w14:textId="77777777">
            <w:r w:rsidRPr="00C379C8">
              <w:t>South Africa</w:t>
            </w:r>
          </w:p>
          <w:p w:rsidR="00EE3A11" w:rsidRPr="00C379C8" w:rsidP="000C3B6C" w14:paraId="79E48414" w14:textId="77777777">
            <w:r w:rsidRPr="00C379C8">
              <w:t>Tel: +(27) 012 3196535</w:t>
            </w:r>
          </w:p>
          <w:p w:rsidR="00EE3A11" w:rsidRPr="00C379C8" w:rsidP="000C3B6C" w14:paraId="4EABF0FF" w14:textId="77777777">
            <w:r w:rsidRPr="00C379C8">
              <w:t xml:space="preserve">E-mail: </w:t>
            </w:r>
            <w:hyperlink r:id="rId6" w:history="1">
              <w:r w:rsidRPr="00C379C8">
                <w:rPr>
                  <w:color w:val="0000FF"/>
                  <w:u w:val="single"/>
                </w:rPr>
                <w:t>WendyJ@nda.gov.za</w:t>
              </w:r>
            </w:hyperlink>
            <w:r w:rsidRPr="00C379C8">
              <w:t xml:space="preserve"> Cc </w:t>
            </w:r>
            <w:hyperlink r:id="rId7" w:history="1">
              <w:r w:rsidRPr="00C379C8">
                <w:rPr>
                  <w:color w:val="0000FF"/>
                  <w:u w:val="single"/>
                </w:rPr>
                <w:t>BillyM@nda.gov.za</w:t>
              </w:r>
            </w:hyperlink>
          </w:p>
          <w:p w:rsidR="00EE3A11" w:rsidRPr="00C379C8" w:rsidP="000C3B6C" w14:paraId="354938AF" w14:textId="77777777">
            <w:pPr>
              <w:spacing w:after="120"/>
            </w:pPr>
            <w:r w:rsidRPr="00C379C8">
              <w:t xml:space="preserve">Website: </w:t>
            </w:r>
            <w:hyperlink r:id="rId8" w:tgtFrame="_blank" w:history="1">
              <w:r w:rsidRPr="00C379C8">
                <w:rPr>
                  <w:color w:val="0000FF"/>
                  <w:u w:val="single"/>
                </w:rPr>
                <w:t>http://www.nda.gov.za</w:t>
              </w:r>
            </w:hyperlink>
          </w:p>
        </w:tc>
      </w:tr>
      <w:tr w14:paraId="24FB89ED" w14:textId="77777777" w:rsidTr="00DB13FE">
        <w:tblPrEx>
          <w:tblW w:w="5000" w:type="pct"/>
          <w:tblLayout w:type="fixed"/>
          <w:tblLook w:val="0000"/>
        </w:tblPrEx>
        <w:tc>
          <w:tcPr>
            <w:tcW w:w="607" w:type="dxa"/>
          </w:tcPr>
          <w:p w:rsidR="00F85C99" w:rsidRPr="002F6A28" w:rsidP="002F6A28" w14:paraId="715D3A08" w14:textId="77777777">
            <w:pPr>
              <w:spacing w:before="120" w:after="120"/>
              <w:jc w:val="left"/>
              <w:rPr>
                <w:b/>
              </w:rPr>
            </w:pPr>
            <w:r w:rsidRPr="002F6A28">
              <w:rPr>
                <w:b/>
              </w:rPr>
              <w:t>3.</w:t>
            </w:r>
          </w:p>
        </w:tc>
        <w:tc>
          <w:tcPr>
            <w:tcW w:w="8373" w:type="dxa"/>
          </w:tcPr>
          <w:p w:rsidR="00F85C99" w:rsidRPr="0058336F" w:rsidP="002F6A28" w14:paraId="208838E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C79DD6A" w14:textId="77777777" w:rsidTr="00DB13FE">
        <w:tblPrEx>
          <w:tblW w:w="5000" w:type="pct"/>
          <w:tblLayout w:type="fixed"/>
          <w:tblLook w:val="0000"/>
        </w:tblPrEx>
        <w:tc>
          <w:tcPr>
            <w:tcW w:w="607" w:type="dxa"/>
          </w:tcPr>
          <w:p w:rsidR="00F85C99" w:rsidRPr="002F6A28" w:rsidP="002F6A28" w14:paraId="60E70FAE" w14:textId="77777777">
            <w:pPr>
              <w:spacing w:before="120" w:after="120"/>
              <w:jc w:val="left"/>
            </w:pPr>
            <w:r w:rsidRPr="002F6A28">
              <w:rPr>
                <w:b/>
              </w:rPr>
              <w:t>4.</w:t>
            </w:r>
          </w:p>
        </w:tc>
        <w:tc>
          <w:tcPr>
            <w:tcW w:w="8373" w:type="dxa"/>
          </w:tcPr>
          <w:p w:rsidR="00F85C99" w:rsidRPr="002F6A28" w:rsidP="002F6A28" w14:paraId="1B51641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Liquor products</w:t>
            </w:r>
          </w:p>
        </w:tc>
      </w:tr>
      <w:tr w14:paraId="250F8B52" w14:textId="77777777" w:rsidTr="00DB13FE">
        <w:tblPrEx>
          <w:tblW w:w="5000" w:type="pct"/>
          <w:tblLayout w:type="fixed"/>
          <w:tblLook w:val="0000"/>
        </w:tblPrEx>
        <w:tc>
          <w:tcPr>
            <w:tcW w:w="607" w:type="dxa"/>
          </w:tcPr>
          <w:p w:rsidR="00F85C99" w:rsidRPr="002F6A28" w:rsidP="002F6A28" w14:paraId="0A2FE62E" w14:textId="77777777">
            <w:pPr>
              <w:spacing w:before="120" w:after="120"/>
              <w:jc w:val="left"/>
            </w:pPr>
            <w:r w:rsidRPr="002F6A28">
              <w:rPr>
                <w:b/>
              </w:rPr>
              <w:t>5.</w:t>
            </w:r>
          </w:p>
        </w:tc>
        <w:tc>
          <w:tcPr>
            <w:tcW w:w="8373" w:type="dxa"/>
          </w:tcPr>
          <w:p w:rsidR="00F85C99" w:rsidP="002F6A28" w14:paraId="6A9E2EC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Amendments to the Regulations of the Liquor Products Act, Act 60 of 1989 and the Wine of Origin Scheme; (4 page(s), in English), (10 page(s), in English)</w:t>
            </w:r>
          </w:p>
          <w:p w:rsidR="000C3B6C" w:rsidRPr="000C3B6C" w:rsidP="002F6A28" w14:paraId="5176623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229B2" w:rsidRPr="00CE6C29" w:rsidP="002F6A28" w14:paraId="45A389FD" w14:textId="77777777">
            <w:pPr>
              <w:pBdr>
                <w:top w:val="none" w:sz="0" w:space="4" w:color="auto"/>
              </w:pBdr>
              <w:rPr>
                <w:iCs/>
              </w:rPr>
            </w:pPr>
            <w:hyperlink r:id="rId9" w:tgtFrame="_blank" w:history="1">
              <w:r w:rsidRPr="00CE6C29">
                <w:rPr>
                  <w:iCs/>
                  <w:color w:val="0000FF"/>
                  <w:u w:val="single"/>
                </w:rPr>
                <w:t>https://members.wto.org/crnattachments/2025/TBT/ZAF/25_09137_00_e.pdf</w:t>
              </w:r>
            </w:hyperlink>
          </w:p>
          <w:p w:rsidR="007229B2" w:rsidRPr="00CE6C29" w:rsidP="002F6A28" w14:paraId="2DF181DB" w14:textId="77777777">
            <w:pPr>
              <w:pBdr>
                <w:bottom w:val="none" w:sz="0" w:space="4" w:color="auto"/>
              </w:pBdr>
              <w:spacing w:after="120"/>
              <w:rPr>
                <w:iCs/>
              </w:rPr>
            </w:pPr>
            <w:hyperlink r:id="rId10" w:tgtFrame="_blank" w:history="1">
              <w:r w:rsidRPr="00CE6C29">
                <w:rPr>
                  <w:iCs/>
                  <w:color w:val="0000FF"/>
                  <w:u w:val="single"/>
                </w:rPr>
                <w:t>https://members.wto.org/crnattachments/2025/TBT/ZAF/25_09137_01_e.pdf</w:t>
              </w:r>
            </w:hyperlink>
          </w:p>
        </w:tc>
      </w:tr>
      <w:tr w14:paraId="37D334A8" w14:textId="77777777" w:rsidTr="00DB13FE">
        <w:tblPrEx>
          <w:tblW w:w="5000" w:type="pct"/>
          <w:tblLayout w:type="fixed"/>
          <w:tblLook w:val="0000"/>
        </w:tblPrEx>
        <w:tc>
          <w:tcPr>
            <w:tcW w:w="607" w:type="dxa"/>
          </w:tcPr>
          <w:p w:rsidR="00F85C99" w:rsidRPr="002F6A28" w:rsidP="002F6A28" w14:paraId="60609DAE" w14:textId="77777777">
            <w:pPr>
              <w:spacing w:before="120" w:after="120"/>
              <w:jc w:val="left"/>
              <w:rPr>
                <w:b/>
              </w:rPr>
            </w:pPr>
            <w:r w:rsidRPr="002F6A28">
              <w:rPr>
                <w:b/>
              </w:rPr>
              <w:t>6.</w:t>
            </w:r>
          </w:p>
        </w:tc>
        <w:tc>
          <w:tcPr>
            <w:tcW w:w="8373" w:type="dxa"/>
          </w:tcPr>
          <w:p w:rsidR="00F85C99" w:rsidRPr="002F6A28" w:rsidP="002F6A28" w14:paraId="758E14B1" w14:textId="77777777">
            <w:pPr>
              <w:spacing w:before="120" w:after="120"/>
              <w:rPr>
                <w:b/>
              </w:rPr>
            </w:pPr>
            <w:r w:rsidRPr="002F6A28">
              <w:rPr>
                <w:b/>
              </w:rPr>
              <w:t>Description of content:</w:t>
            </w:r>
            <w:r w:rsidRPr="00C379C8" w:rsidR="00FE448B">
              <w:t xml:space="preserve"> </w:t>
            </w:r>
          </w:p>
          <w:p w:rsidR="00FE448B" w:rsidRPr="00C379C8" w:rsidP="002F6A28" w14:paraId="66BCCD80" w14:textId="77777777">
            <w:pPr>
              <w:spacing w:before="120" w:after="120"/>
            </w:pPr>
            <w:r w:rsidRPr="00C379C8">
              <w:t>REGULATIONS AND WINE OF ORIGIN SCHEME AMENDMENTS</w:t>
            </w:r>
          </w:p>
          <w:p w:rsidR="00FE448B" w:rsidRPr="00C379C8" w:rsidP="002F6A28" w14:paraId="7424836F" w14:textId="77777777">
            <w:pPr>
              <w:spacing w:before="120" w:after="120"/>
            </w:pPr>
            <w:r w:rsidRPr="00C379C8">
              <w:t xml:space="preserve">The following amendments are included in the draft regulation and scheme amendments (Annexure A and B): inclusion of a definition for "wort", amend the maximum alcohol content of kombucha and sugar fermented alcoholic beverage to make provision for the addition of a spirit, amend the definition of a sugar fermented alcoholic beverage by properly defining the use of other sugars of plant origin not provided for in the Act and the regulations to exclude existing classes of liquor products and prevent overlap </w:t>
            </w:r>
            <w:r w:rsidRPr="00C379C8">
              <w:t>with classes like cider, alcoholic fruit beverages, etc, which was the unintended consequence of the previous wording that only referred to sugar of plant origin. Clarify that a class designation on the main label must be indicated horizontally, amendment of Table 6 to update the list of additives to liquor products, including beer and other fermented beverages, make provision for the addition of salt to an alcoholic fruit beverage and the subsequent indication of flavourings on the label, deletion of the M</w:t>
            </w:r>
            <w:r w:rsidRPr="00C379C8">
              <w:t xml:space="preserve">oscato class, amendment of Table 1 to specify the cultivars that may use the cultivar descriptor Moscato, specify the conditions there-to and ensure alignment with international requirements, make provision </w:t>
            </w:r>
            <w:r w:rsidRPr="00C379C8">
              <w:t>for a definition of "field blend" and remove the mandatory IBU requirement in the definition of beer.</w:t>
            </w:r>
          </w:p>
        </w:tc>
      </w:tr>
      <w:tr w14:paraId="36B049D7" w14:textId="77777777" w:rsidTr="00DB13FE">
        <w:tblPrEx>
          <w:tblW w:w="5000" w:type="pct"/>
          <w:tblLayout w:type="fixed"/>
          <w:tblLook w:val="0000"/>
        </w:tblPrEx>
        <w:tc>
          <w:tcPr>
            <w:tcW w:w="607" w:type="dxa"/>
          </w:tcPr>
          <w:p w:rsidR="00F85C99" w:rsidRPr="002F6A28" w:rsidP="002F6A28" w14:paraId="3C97EA45" w14:textId="77777777">
            <w:pPr>
              <w:spacing w:before="120" w:after="120"/>
              <w:jc w:val="left"/>
              <w:rPr>
                <w:b/>
              </w:rPr>
            </w:pPr>
            <w:r w:rsidRPr="002F6A28">
              <w:rPr>
                <w:b/>
              </w:rPr>
              <w:t>7.</w:t>
            </w:r>
          </w:p>
        </w:tc>
        <w:tc>
          <w:tcPr>
            <w:tcW w:w="8373" w:type="dxa"/>
          </w:tcPr>
          <w:p w:rsidR="00F85C99" w:rsidRPr="002F6A28" w:rsidP="002F6A28" w14:paraId="2B033FB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human health or safety; Reducing trade barriers and facilitating trade</w:t>
            </w:r>
          </w:p>
        </w:tc>
      </w:tr>
      <w:tr w14:paraId="1D61744A" w14:textId="77777777" w:rsidTr="00DB13FE">
        <w:tblPrEx>
          <w:tblW w:w="5000" w:type="pct"/>
          <w:tblLayout w:type="fixed"/>
          <w:tblLook w:val="0000"/>
        </w:tblPrEx>
        <w:tc>
          <w:tcPr>
            <w:tcW w:w="607" w:type="dxa"/>
          </w:tcPr>
          <w:p w:rsidR="00F85C99" w:rsidRPr="002F6A28" w:rsidP="009E75ED" w14:paraId="240D8856" w14:textId="77777777">
            <w:pPr>
              <w:spacing w:before="120" w:after="120"/>
              <w:jc w:val="left"/>
              <w:rPr>
                <w:b/>
              </w:rPr>
            </w:pPr>
            <w:r w:rsidRPr="002F6A28">
              <w:rPr>
                <w:b/>
              </w:rPr>
              <w:t>8.</w:t>
            </w:r>
          </w:p>
        </w:tc>
        <w:tc>
          <w:tcPr>
            <w:tcW w:w="8373" w:type="dxa"/>
          </w:tcPr>
          <w:p w:rsidR="000C3B6C" w:rsidRPr="00EC00D2" w:rsidP="007F13E8" w14:paraId="36340CCE" w14:textId="77777777">
            <w:pPr>
              <w:spacing w:before="120" w:after="120"/>
              <w:rPr>
                <w:bCs/>
              </w:rPr>
            </w:pPr>
            <w:r w:rsidRPr="002F6A28">
              <w:rPr>
                <w:b/>
              </w:rPr>
              <w:t>Relevant documents:</w:t>
            </w:r>
            <w:r w:rsidRPr="002F6A28" w:rsidR="00EE3A11">
              <w:t xml:space="preserve"> </w:t>
            </w:r>
          </w:p>
          <w:p w:rsidR="00EE3A11" w:rsidRPr="002F6A28" w:rsidP="007F13E8" w14:paraId="05DC1235" w14:textId="77777777">
            <w:pPr>
              <w:spacing w:before="120" w:after="120"/>
            </w:pPr>
            <w:r w:rsidRPr="002F6A28">
              <w:t>TWO Attachments:</w:t>
            </w:r>
          </w:p>
          <w:p w:rsidR="00EE3A11" w:rsidRPr="002F6A28" w:rsidP="007F13E8" w14:paraId="66B326C9" w14:textId="77777777">
            <w:pPr>
              <w:numPr>
                <w:ilvl w:val="0"/>
                <w:numId w:val="16"/>
              </w:numPr>
              <w:spacing w:before="120" w:after="120"/>
            </w:pPr>
            <w:r w:rsidRPr="002F6A28">
              <w:t>Regulations: Amendment (Annexure A)</w:t>
            </w:r>
          </w:p>
          <w:p w:rsidR="00EE3A11" w:rsidRPr="002F6A28" w:rsidP="007F13E8" w14:paraId="01E3DB51" w14:textId="77777777">
            <w:pPr>
              <w:numPr>
                <w:ilvl w:val="0"/>
                <w:numId w:val="16"/>
              </w:numPr>
              <w:spacing w:before="120" w:after="120"/>
            </w:pPr>
            <w:r w:rsidRPr="002F6A28">
              <w:t>Wine of Origin: Amendment (Annexure B)</w:t>
            </w:r>
          </w:p>
        </w:tc>
      </w:tr>
      <w:tr w14:paraId="5C4AF491" w14:textId="77777777" w:rsidTr="00DB13FE">
        <w:tblPrEx>
          <w:tblW w:w="5000" w:type="pct"/>
          <w:tblLayout w:type="fixed"/>
          <w:tblLook w:val="0000"/>
        </w:tblPrEx>
        <w:tc>
          <w:tcPr>
            <w:tcW w:w="607" w:type="dxa"/>
          </w:tcPr>
          <w:p w:rsidR="00EE3A11" w:rsidRPr="002F6A28" w:rsidP="002F6A28" w14:paraId="3EB707C3" w14:textId="77777777">
            <w:pPr>
              <w:spacing w:before="120" w:after="120"/>
              <w:jc w:val="left"/>
              <w:rPr>
                <w:b/>
              </w:rPr>
            </w:pPr>
            <w:r w:rsidRPr="002F6A28">
              <w:rPr>
                <w:b/>
              </w:rPr>
              <w:t>9.</w:t>
            </w:r>
          </w:p>
        </w:tc>
        <w:tc>
          <w:tcPr>
            <w:tcW w:w="8373" w:type="dxa"/>
          </w:tcPr>
          <w:p w:rsidR="00EE3A11" w:rsidRPr="002F6A28" w:rsidP="008953C4" w14:paraId="0EB19C42" w14:textId="77777777">
            <w:pPr>
              <w:spacing w:before="120" w:after="120"/>
            </w:pPr>
            <w:r w:rsidRPr="002F6A28">
              <w:rPr>
                <w:b/>
              </w:rPr>
              <w:t>Proposed date of adoption:</w:t>
            </w:r>
            <w:r w:rsidRPr="00C379C8">
              <w:t xml:space="preserve"> To be determined</w:t>
            </w:r>
          </w:p>
          <w:p w:rsidR="00EE3A11" w:rsidRPr="002F6A28" w:rsidP="008953C4" w14:paraId="4EC45057" w14:textId="77777777">
            <w:pPr>
              <w:spacing w:after="120"/>
            </w:pPr>
            <w:r w:rsidRPr="002F6A28">
              <w:rPr>
                <w:b/>
              </w:rPr>
              <w:t>Proposed date of entry into force:</w:t>
            </w:r>
            <w:r w:rsidRPr="00C379C8">
              <w:t xml:space="preserve"> To be determined</w:t>
            </w:r>
          </w:p>
        </w:tc>
      </w:tr>
      <w:tr w14:paraId="422A5A47" w14:textId="77777777" w:rsidTr="00DB13FE">
        <w:tblPrEx>
          <w:tblW w:w="5000" w:type="pct"/>
          <w:tblLayout w:type="fixed"/>
          <w:tblLook w:val="0000"/>
        </w:tblPrEx>
        <w:tc>
          <w:tcPr>
            <w:tcW w:w="607" w:type="dxa"/>
            <w:tcBorders>
              <w:bottom w:val="double" w:sz="4" w:space="0" w:color="auto"/>
            </w:tcBorders>
          </w:tcPr>
          <w:p w:rsidR="00F85C99" w:rsidRPr="002F6A28" w:rsidP="002F6A28" w14:paraId="42954C2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4970FB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243BFDE" w14:textId="77777777">
            <w:pPr>
              <w:spacing w:before="120" w:after="120"/>
              <w:rPr>
                <w:bCs/>
              </w:rPr>
            </w:pPr>
            <w:r w:rsidRPr="002F6A28">
              <w:rPr>
                <w:b/>
              </w:rPr>
              <w:t>Final date for comments:</w:t>
            </w:r>
            <w:r w:rsidRPr="00C379C8" w:rsidR="00EE3A11">
              <w:t xml:space="preserve"> 20 February 2026</w:t>
            </w:r>
          </w:p>
          <w:p w:rsidR="000C3B6C" w:rsidRPr="00E3324D" w:rsidP="000C3B6C" w14:paraId="5C248B6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103D90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BA91A97" w14:textId="77777777">
            <w:r w:rsidRPr="00CE6C29">
              <w:t>South African Bureau of Standards (SABS)</w:t>
            </w:r>
          </w:p>
          <w:p w:rsidR="00CE6C29" w:rsidRPr="00CE6C29" w:rsidP="000C3B6C" w14:paraId="716DC5CE" w14:textId="77777777">
            <w:r w:rsidRPr="00CE6C29">
              <w:t>Ms. Nokubongwa Mvelase</w:t>
            </w:r>
          </w:p>
          <w:p w:rsidR="00CE6C29" w:rsidRPr="00CE6C29" w:rsidP="000C3B6C" w14:paraId="1B4A68F6" w14:textId="77777777">
            <w:r w:rsidRPr="00CE6C29">
              <w:t>Officer: WTO TBT Enquiry Point</w:t>
            </w:r>
          </w:p>
          <w:p w:rsidR="00CE6C29" w:rsidRPr="00CE6C29" w:rsidP="000C3B6C" w14:paraId="10A95DA4" w14:textId="77777777">
            <w:r w:rsidRPr="00CE6C29">
              <w:t>Stakeholder Relations Department</w:t>
            </w:r>
          </w:p>
          <w:p w:rsidR="00CE6C29" w:rsidRPr="00CE6C29" w:rsidP="000C3B6C" w14:paraId="4C7A1FDD" w14:textId="77777777">
            <w:r w:rsidRPr="00CE6C29">
              <w:t>1 Dr Lategan Road, Groenkloof</w:t>
            </w:r>
          </w:p>
          <w:p w:rsidR="00CE6C29" w:rsidRPr="00CE6C29" w:rsidP="000C3B6C" w14:paraId="04253F79" w14:textId="77777777">
            <w:r w:rsidRPr="00CE6C29">
              <w:t>Private Bag X191</w:t>
            </w:r>
          </w:p>
          <w:p w:rsidR="00CE6C29" w:rsidRPr="00CE6C29" w:rsidP="000C3B6C" w14:paraId="2400C4CC" w14:textId="77777777">
            <w:r w:rsidRPr="00CE6C29">
              <w:t>Pretoria 0001</w:t>
            </w:r>
          </w:p>
          <w:p w:rsidR="00CE6C29" w:rsidRPr="00CE6C29" w:rsidP="000C3B6C" w14:paraId="4C8A96A8" w14:textId="77777777">
            <w:r w:rsidRPr="00CE6C29">
              <w:t>Tel: +(27) 12 428 6125</w:t>
            </w:r>
          </w:p>
          <w:p w:rsidR="00CE6C29" w:rsidRPr="00CE6C29" w:rsidP="000C3B6C" w14:paraId="7BC28EFB" w14:textId="77777777">
            <w:r w:rsidRPr="00CE6C29">
              <w:t xml:space="preserve">Email: </w:t>
            </w:r>
            <w:hyperlink r:id="rId11" w:history="1">
              <w:r w:rsidRPr="00CE6C29">
                <w:rPr>
                  <w:color w:val="0000FF"/>
                  <w:u w:val="single"/>
                </w:rPr>
                <w:t>wto@sabs.co.za</w:t>
              </w:r>
            </w:hyperlink>
          </w:p>
          <w:p w:rsidR="00CE6C29" w:rsidRPr="00CE6C29" w:rsidP="000C3B6C" w14:paraId="71F43F39" w14:textId="77777777">
            <w:pPr>
              <w:spacing w:after="120"/>
            </w:pPr>
            <w:r w:rsidRPr="00CE6C29">
              <w:t xml:space="preserve">Website: </w:t>
            </w:r>
            <w:hyperlink r:id="rId12" w:tgtFrame="_blank" w:history="1">
              <w:r w:rsidRPr="00CE6C29">
                <w:rPr>
                  <w:color w:val="0000FF"/>
                  <w:u w:val="single"/>
                </w:rPr>
                <w:t>http://www.sabs.co.za</w:t>
              </w:r>
            </w:hyperlink>
          </w:p>
        </w:tc>
      </w:tr>
    </w:tbl>
    <w:p w:rsidR="00EE3A11" w:rsidRPr="002F6A28" w:rsidP="00887259" w14:paraId="6DD63746" w14:textId="77777777">
      <w:pPr>
        <w:jc w:val="center"/>
      </w:pPr>
    </w:p>
    <w:sectPr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2BCC0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914F4C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45938B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FF4249" w14:textId="77777777">
    <w:pPr>
      <w:pStyle w:val="Header"/>
      <w:pBdr>
        <w:bottom w:val="single" w:sz="4" w:space="1" w:color="auto"/>
      </w:pBdr>
      <w:tabs>
        <w:tab w:val="clear" w:pos="4513"/>
        <w:tab w:val="clear" w:pos="9027"/>
      </w:tabs>
      <w:jc w:val="center"/>
    </w:pPr>
    <w:r w:rsidRPr="002F6A28">
      <w:t>tbtSymbol</w:t>
    </w:r>
  </w:p>
  <w:p w:rsidR="009239F7" w:rsidRPr="002F6A28" w:rsidP="009239F7" w14:paraId="669E9753" w14:textId="77777777">
    <w:pPr>
      <w:pStyle w:val="Header"/>
      <w:pBdr>
        <w:bottom w:val="single" w:sz="4" w:space="1" w:color="auto"/>
      </w:pBdr>
      <w:tabs>
        <w:tab w:val="clear" w:pos="4513"/>
        <w:tab w:val="clear" w:pos="9027"/>
      </w:tabs>
      <w:jc w:val="center"/>
    </w:pPr>
  </w:p>
  <w:p w:rsidR="009239F7" w:rsidRPr="002F6A28" w:rsidP="009239F7" w14:paraId="6D203CD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8CA0CD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2DA050B" w14:textId="77777777">
    <w:pPr>
      <w:pStyle w:val="Header"/>
      <w:pBdr>
        <w:bottom w:val="single" w:sz="4" w:space="1" w:color="auto"/>
      </w:pBdr>
      <w:tabs>
        <w:tab w:val="clear" w:pos="4513"/>
        <w:tab w:val="clear" w:pos="9027"/>
      </w:tabs>
      <w:jc w:val="center"/>
    </w:pPr>
    <w:bookmarkStart w:id="0" w:name="spsSymbolHeader"/>
    <w:r w:rsidRPr="002F6A28">
      <w:t>G/TBT/N/ZAF/268</w:t>
    </w:r>
    <w:bookmarkEnd w:id="0"/>
  </w:p>
  <w:p w:rsidR="009239F7" w:rsidRPr="002F6A28" w:rsidP="009239F7" w14:paraId="51003B68" w14:textId="77777777">
    <w:pPr>
      <w:pStyle w:val="Header"/>
      <w:pBdr>
        <w:bottom w:val="single" w:sz="4" w:space="1" w:color="auto"/>
      </w:pBdr>
      <w:tabs>
        <w:tab w:val="clear" w:pos="4513"/>
        <w:tab w:val="clear" w:pos="9027"/>
      </w:tabs>
      <w:jc w:val="center"/>
    </w:pPr>
  </w:p>
  <w:p w:rsidR="009239F7" w:rsidRPr="002F6A28" w:rsidP="009239F7" w14:paraId="10F3D86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5C1B62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9A7F57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D53FF7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A7B5CE8" w14:textId="77777777">
          <w:pPr>
            <w:jc w:val="right"/>
            <w:rPr>
              <w:b/>
              <w:color w:val="FF0000"/>
              <w:szCs w:val="16"/>
            </w:rPr>
          </w:pPr>
        </w:p>
      </w:tc>
    </w:tr>
    <w:bookmarkEnd w:id="1"/>
    <w:tr w14:paraId="0BA42E3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B7FBCA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E743864" w14:textId="77777777">
          <w:pPr>
            <w:jc w:val="right"/>
            <w:rPr>
              <w:b/>
              <w:szCs w:val="16"/>
            </w:rPr>
          </w:pPr>
        </w:p>
      </w:tc>
    </w:tr>
    <w:tr w14:paraId="69310AA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48ED92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72DF586" w14:textId="77777777">
          <w:pPr>
            <w:jc w:val="right"/>
            <w:rPr>
              <w:b/>
              <w:szCs w:val="16"/>
            </w:rPr>
          </w:pPr>
          <w:bookmarkStart w:id="2" w:name="bmkSymbols"/>
          <w:r w:rsidRPr="002F6A28">
            <w:rPr>
              <w:b/>
              <w:szCs w:val="16"/>
            </w:rPr>
            <w:t>G/TBT/N/ZAF/268</w:t>
          </w:r>
          <w:bookmarkEnd w:id="2"/>
        </w:p>
      </w:tc>
    </w:tr>
    <w:tr w14:paraId="6FCA3A9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972242D" w14:textId="77777777"/>
      </w:tc>
      <w:tc>
        <w:tcPr>
          <w:tcW w:w="5448" w:type="dxa"/>
          <w:gridSpan w:val="2"/>
          <w:shd w:val="clear" w:color="auto" w:fill="FFFFFF"/>
          <w:tcMar>
            <w:left w:w="108" w:type="dxa"/>
            <w:right w:w="108" w:type="dxa"/>
          </w:tcMar>
          <w:vAlign w:val="center"/>
        </w:tcPr>
        <w:p w:rsidR="00ED54E0" w:rsidRPr="009239F7" w:rsidP="00B801E9" w14:paraId="4AE289B8" w14:textId="77777777">
          <w:pPr>
            <w:jc w:val="right"/>
            <w:rPr>
              <w:szCs w:val="16"/>
            </w:rPr>
          </w:pPr>
          <w:bookmarkStart w:id="3" w:name="spsDateDistribution"/>
          <w:bookmarkStart w:id="4" w:name="bmkDate"/>
          <w:r w:rsidRPr="009239F7">
            <w:rPr>
              <w:szCs w:val="16"/>
            </w:rPr>
            <w:t>22 December 2025</w:t>
          </w:r>
          <w:bookmarkEnd w:id="3"/>
          <w:bookmarkEnd w:id="4"/>
        </w:p>
      </w:tc>
    </w:tr>
    <w:tr w14:paraId="2BAA140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C36E8DB" w14:textId="77777777">
          <w:pPr>
            <w:jc w:val="left"/>
            <w:rPr>
              <w:b/>
            </w:rPr>
          </w:pPr>
          <w:bookmarkStart w:id="5" w:name="bmkSerial"/>
          <w:r>
            <w:rPr>
              <w:rFonts w:ascii="Verdana" w:eastAsia="Verdana" w:hAnsi="Verdana" w:cs="Verdana"/>
              <w:b w:val="0"/>
              <w:color w:val="FF0000"/>
              <w:sz w:val="18"/>
            </w:rPr>
            <w:t>(25-8793)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18FFB5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0213C1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6CECE5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6CFE21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60AE6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089623255">
    <w:abstractNumId w:val="9"/>
  </w:num>
  <w:num w:numId="2" w16cid:durableId="523985823">
    <w:abstractNumId w:val="7"/>
  </w:num>
  <w:num w:numId="3" w16cid:durableId="1892302274">
    <w:abstractNumId w:val="6"/>
  </w:num>
  <w:num w:numId="4" w16cid:durableId="381827741">
    <w:abstractNumId w:val="5"/>
  </w:num>
  <w:num w:numId="5" w16cid:durableId="1529221733">
    <w:abstractNumId w:val="4"/>
  </w:num>
  <w:num w:numId="6" w16cid:durableId="843740859">
    <w:abstractNumId w:val="12"/>
  </w:num>
  <w:num w:numId="7" w16cid:durableId="1088698544">
    <w:abstractNumId w:val="11"/>
  </w:num>
  <w:num w:numId="8" w16cid:durableId="623315613">
    <w:abstractNumId w:val="10"/>
  </w:num>
  <w:num w:numId="9" w16cid:durableId="1922831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5570236">
    <w:abstractNumId w:val="13"/>
  </w:num>
  <w:num w:numId="11" w16cid:durableId="2020430243">
    <w:abstractNumId w:val="8"/>
  </w:num>
  <w:num w:numId="12" w16cid:durableId="1413697604">
    <w:abstractNumId w:val="3"/>
  </w:num>
  <w:num w:numId="13" w16cid:durableId="446899648">
    <w:abstractNumId w:val="2"/>
  </w:num>
  <w:num w:numId="14" w16cid:durableId="1051029899">
    <w:abstractNumId w:val="1"/>
  </w:num>
  <w:num w:numId="15" w16cid:durableId="1323582043">
    <w:abstractNumId w:val="0"/>
  </w:num>
  <w:num w:numId="16" w16cid:durableId="402064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174D"/>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29B2"/>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0596"/>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8B200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ZAF/25_09137_01_e.pdf" TargetMode="External" /><Relationship Id="rId11" Type="http://schemas.openxmlformats.org/officeDocument/2006/relationships/hyperlink" Target="mailto:wto@sabs.co.za" TargetMode="External" /><Relationship Id="rId12" Type="http://schemas.openxmlformats.org/officeDocument/2006/relationships/hyperlink" Target="http://www.sabs.co.za"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endyJ@nda.gov.za" TargetMode="External" /><Relationship Id="rId7" Type="http://schemas.openxmlformats.org/officeDocument/2006/relationships/hyperlink" Target="mailto:BillyM@nda.gov.za" TargetMode="External" /><Relationship Id="rId8" Type="http://schemas.openxmlformats.org/officeDocument/2006/relationships/hyperlink" Target="http://www.nda.gov.za" TargetMode="External" /><Relationship Id="rId9" Type="http://schemas.openxmlformats.org/officeDocument/2006/relationships/hyperlink" Target="https://members.wto.org/crnattachments/2025/TBT/ZAF/25_09137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907D8AB7-A3AC-4FB4-BBC9-60C233627CE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2025-12-22T08:21:00Z</dcterms:created>
  <dcterms:modified xsi:type="dcterms:W3CDTF">2025-12-22T08:21:00Z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