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0941CA0" w14:textId="77777777">
      <w:pPr>
        <w:pStyle w:val="Title"/>
        <w:rPr>
          <w:caps w:val="0"/>
          <w:kern w:val="0"/>
        </w:rPr>
      </w:pPr>
      <w:r w:rsidRPr="002F6A28">
        <w:rPr>
          <w:caps w:val="0"/>
          <w:kern w:val="0"/>
        </w:rPr>
        <w:t>NOTIFICATION</w:t>
      </w:r>
    </w:p>
    <w:p w:rsidR="009239F7" w:rsidRPr="002F6A28" w:rsidP="002F6A28" w14:paraId="3D1B006A" w14:textId="77777777">
      <w:pPr>
        <w:jc w:val="center"/>
      </w:pPr>
      <w:r w:rsidRPr="002F6A28">
        <w:t>The following notification is being circulated in accordance with Article 10.6</w:t>
      </w:r>
    </w:p>
    <w:p w:rsidR="009239F7" w:rsidRPr="002F6A28" w:rsidP="002F6A28" w14:paraId="4FEBB7A0"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269BE21D" w14:textId="77777777" w:rsidTr="00DB13FE">
        <w:tblPrEx>
          <w:tblW w:w="5000" w:type="pct"/>
          <w:tblLayout w:type="fixed"/>
          <w:tblLook w:val="0000"/>
        </w:tblPrEx>
        <w:tc>
          <w:tcPr>
            <w:tcW w:w="607" w:type="dxa"/>
            <w:tcBorders>
              <w:top w:val="double" w:sz="4" w:space="0" w:color="auto"/>
            </w:tcBorders>
          </w:tcPr>
          <w:p w:rsidR="00F85C99" w:rsidRPr="002F6A28" w:rsidP="002F6A28" w14:paraId="20F05C27"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00C14A4"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2A80B491"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FFE3D91" w14:textId="77777777" w:rsidTr="00DB13FE">
        <w:tblPrEx>
          <w:tblW w:w="5000" w:type="pct"/>
          <w:tblLayout w:type="fixed"/>
          <w:tblLook w:val="0000"/>
        </w:tblPrEx>
        <w:tc>
          <w:tcPr>
            <w:tcW w:w="607" w:type="dxa"/>
          </w:tcPr>
          <w:p w:rsidR="00F85C99" w:rsidRPr="002F6A28" w:rsidP="002F6A28" w14:paraId="453E384B" w14:textId="77777777">
            <w:pPr>
              <w:spacing w:before="120" w:after="120"/>
              <w:jc w:val="left"/>
            </w:pPr>
            <w:r w:rsidRPr="002F6A28">
              <w:rPr>
                <w:b/>
              </w:rPr>
              <w:t>2.</w:t>
            </w:r>
          </w:p>
        </w:tc>
        <w:tc>
          <w:tcPr>
            <w:tcW w:w="8373" w:type="dxa"/>
          </w:tcPr>
          <w:p w:rsidR="00F85C99" w:rsidRPr="002F6A28" w:rsidP="000C3B6C" w14:paraId="7F027334" w14:textId="77777777">
            <w:pPr>
              <w:spacing w:before="120" w:after="120"/>
            </w:pPr>
            <w:r w:rsidRPr="002F6A28">
              <w:rPr>
                <w:b/>
              </w:rPr>
              <w:t>Agency responsible:</w:t>
            </w:r>
            <w:r w:rsidRPr="00C379C8" w:rsidR="00EE3A11">
              <w:t xml:space="preserve"> </w:t>
            </w:r>
          </w:p>
          <w:p w:rsidR="00EE3A11" w:rsidRPr="00C379C8" w:rsidP="000C3B6C" w14:paraId="1C0A898E" w14:textId="77777777">
            <w:r w:rsidRPr="00C379C8">
              <w:t>Uganda National Bureau of Standards</w:t>
            </w:r>
          </w:p>
          <w:p w:rsidR="00EE3A11" w:rsidRPr="00C379C8" w:rsidP="000C3B6C" w14:paraId="5B4BC335" w14:textId="77777777">
            <w:r w:rsidRPr="00C379C8">
              <w:t>Plot 2-12 ByPass Link, Bweyogerere Industrial and Business Park</w:t>
            </w:r>
          </w:p>
          <w:p w:rsidR="00EE3A11" w:rsidRPr="00C379C8" w:rsidP="000C3B6C" w14:paraId="048CB20E" w14:textId="77777777">
            <w:r w:rsidRPr="00C379C8">
              <w:t>P.O. Box 6329</w:t>
            </w:r>
          </w:p>
          <w:p w:rsidR="00EE3A11" w:rsidRPr="00C379C8" w:rsidP="000C3B6C" w14:paraId="249788D9" w14:textId="77777777">
            <w:r w:rsidRPr="00C379C8">
              <w:t>Kampala, Uganda</w:t>
            </w:r>
          </w:p>
          <w:p w:rsidR="00EE3A11" w:rsidRPr="00C379C8" w:rsidP="000C3B6C" w14:paraId="6469A46D" w14:textId="77777777">
            <w:r w:rsidRPr="00C379C8">
              <w:t>Tel: +(256) 4 1733 3250/1/2</w:t>
            </w:r>
          </w:p>
          <w:p w:rsidR="00EE3A11" w:rsidRPr="00C379C8" w:rsidP="000C3B6C" w14:paraId="43D5E142" w14:textId="77777777">
            <w:r w:rsidRPr="00C379C8">
              <w:t>Fax: +(256) 4 1428 6123</w:t>
            </w:r>
          </w:p>
          <w:p w:rsidR="00EE3A11" w:rsidRPr="00C379C8" w:rsidP="000C3B6C" w14:paraId="7F2F7DE2" w14:textId="77777777">
            <w:r w:rsidRPr="00C379C8">
              <w:t xml:space="preserve">E-mail: </w:t>
            </w:r>
            <w:hyperlink r:id="rId6" w:history="1">
              <w:r w:rsidRPr="00C379C8">
                <w:rPr>
                  <w:color w:val="0000FF"/>
                  <w:u w:val="single"/>
                </w:rPr>
                <w:t>info@unbs.go.ug</w:t>
              </w:r>
            </w:hyperlink>
          </w:p>
          <w:p w:rsidR="00EE3A11" w:rsidRPr="00C379C8" w:rsidP="000C3B6C" w14:paraId="5BFD504B" w14:textId="77777777">
            <w:pPr>
              <w:spacing w:after="120"/>
            </w:pPr>
            <w:r w:rsidRPr="00C379C8">
              <w:t xml:space="preserve">Website: </w:t>
            </w:r>
            <w:hyperlink r:id="rId7" w:tgtFrame="_blank" w:history="1">
              <w:r w:rsidRPr="00C379C8">
                <w:rPr>
                  <w:color w:val="0000FF"/>
                  <w:u w:val="single"/>
                </w:rPr>
                <w:t>https://www.unbs.go.ug</w:t>
              </w:r>
            </w:hyperlink>
          </w:p>
        </w:tc>
      </w:tr>
      <w:tr w14:paraId="213D2BF0" w14:textId="77777777" w:rsidTr="00DB13FE">
        <w:tblPrEx>
          <w:tblW w:w="5000" w:type="pct"/>
          <w:tblLayout w:type="fixed"/>
          <w:tblLook w:val="0000"/>
        </w:tblPrEx>
        <w:tc>
          <w:tcPr>
            <w:tcW w:w="607" w:type="dxa"/>
          </w:tcPr>
          <w:p w:rsidR="00F85C99" w:rsidRPr="002F6A28" w:rsidP="002F6A28" w14:paraId="778CA1DD" w14:textId="77777777">
            <w:pPr>
              <w:spacing w:before="120" w:after="120"/>
              <w:jc w:val="left"/>
              <w:rPr>
                <w:b/>
              </w:rPr>
            </w:pPr>
            <w:r w:rsidRPr="002F6A28">
              <w:rPr>
                <w:b/>
              </w:rPr>
              <w:t>3.</w:t>
            </w:r>
          </w:p>
        </w:tc>
        <w:tc>
          <w:tcPr>
            <w:tcW w:w="8373" w:type="dxa"/>
          </w:tcPr>
          <w:p w:rsidR="00F85C99" w:rsidRPr="0058336F" w:rsidP="002F6A28" w14:paraId="692A9258"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17237EF" w14:textId="77777777" w:rsidTr="00DB13FE">
        <w:tblPrEx>
          <w:tblW w:w="5000" w:type="pct"/>
          <w:tblLayout w:type="fixed"/>
          <w:tblLook w:val="0000"/>
        </w:tblPrEx>
        <w:tc>
          <w:tcPr>
            <w:tcW w:w="607" w:type="dxa"/>
          </w:tcPr>
          <w:p w:rsidR="00F85C99" w:rsidRPr="002F6A28" w:rsidP="002F6A28" w14:paraId="42CB543A" w14:textId="77777777">
            <w:pPr>
              <w:spacing w:before="120" w:after="120"/>
              <w:jc w:val="left"/>
            </w:pPr>
            <w:r w:rsidRPr="002F6A28">
              <w:rPr>
                <w:b/>
              </w:rPr>
              <w:t>4.</w:t>
            </w:r>
          </w:p>
        </w:tc>
        <w:tc>
          <w:tcPr>
            <w:tcW w:w="8373" w:type="dxa"/>
          </w:tcPr>
          <w:p w:rsidR="00F85C99" w:rsidRPr="002F6A28" w:rsidP="002F6A28" w14:paraId="0D6B1E33"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Woven fabrics of cotton, containing &gt;= 85% cotton by weight and weighing &lt;= 200 g/m² (HS code(s): 5208); Woven fabrics of cotton, containing &gt;= 85% cotton by weight and weighing &gt; 200 g/m² (HS code(s): 5209); Woven fabrics of cotton, containing predominantly, but &lt; 85% cotton by weight, mixed principally or solely with man-made fibres and weighing &lt;= 200 g/m² (HS code(s): 5210); Woven fabrics of cotton, containing predominantly, but &lt; 85% cotton by weight, mixed principally or solely with man-made fibres and weighing &gt; 200 g/m² (HS code(s): 5211); Woven fabrics of cotton, containing predominantly, but &lt; 85% cotton by weight, other than those mixed principally or solely with man-made fibres (HS code(s): 5212); IMPREGNATED, COATED, COVERED OR LAMINATED TEXTILE FABRICS; TEXTILE ARTICLES OF A KIND SUITABLE FOR INDUSTRIAL USE (HS code(s): 59); Textiles in general (ICS code(s): 59.080.01); School wear fabrics </w:t>
            </w:r>
          </w:p>
        </w:tc>
      </w:tr>
      <w:tr w14:paraId="76FAEC81" w14:textId="77777777" w:rsidTr="00DB13FE">
        <w:tblPrEx>
          <w:tblW w:w="5000" w:type="pct"/>
          <w:tblLayout w:type="fixed"/>
          <w:tblLook w:val="0000"/>
        </w:tblPrEx>
        <w:tc>
          <w:tcPr>
            <w:tcW w:w="607" w:type="dxa"/>
          </w:tcPr>
          <w:p w:rsidR="00F85C99" w:rsidRPr="002F6A28" w:rsidP="002F6A28" w14:paraId="75D8A882" w14:textId="77777777">
            <w:pPr>
              <w:spacing w:before="120" w:after="120"/>
              <w:jc w:val="left"/>
            </w:pPr>
            <w:r w:rsidRPr="002F6A28">
              <w:rPr>
                <w:b/>
              </w:rPr>
              <w:t>5.</w:t>
            </w:r>
          </w:p>
        </w:tc>
        <w:tc>
          <w:tcPr>
            <w:tcW w:w="8373" w:type="dxa"/>
          </w:tcPr>
          <w:p w:rsidR="00F85C99" w:rsidP="002F6A28" w14:paraId="13C57785"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1567-1:2025, School wear fabrics — Part 1: Basic requirements, Second Edition; (9 page(s), in English)</w:t>
            </w:r>
          </w:p>
          <w:p w:rsidR="000C3B6C" w:rsidRPr="000C3B6C" w:rsidP="002F6A28" w14:paraId="1986D933"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832B99" w:rsidRPr="00CE6C29" w:rsidP="002F6A28" w14:paraId="65472FA0"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https://members.wto.org/crnattachments/2025/TBT/UGA/25_07109_00_e.pdf</w:t>
              </w:r>
            </w:hyperlink>
          </w:p>
        </w:tc>
      </w:tr>
      <w:tr w14:paraId="1328E56F" w14:textId="77777777" w:rsidTr="00DB13FE">
        <w:tblPrEx>
          <w:tblW w:w="5000" w:type="pct"/>
          <w:tblLayout w:type="fixed"/>
          <w:tblLook w:val="0000"/>
        </w:tblPrEx>
        <w:tc>
          <w:tcPr>
            <w:tcW w:w="607" w:type="dxa"/>
          </w:tcPr>
          <w:p w:rsidR="00F85C99" w:rsidRPr="002F6A28" w:rsidP="002F6A28" w14:paraId="135019D6" w14:textId="77777777">
            <w:pPr>
              <w:spacing w:before="120" w:after="120"/>
              <w:jc w:val="left"/>
              <w:rPr>
                <w:b/>
              </w:rPr>
            </w:pPr>
            <w:r w:rsidRPr="002F6A28">
              <w:rPr>
                <w:b/>
              </w:rPr>
              <w:t>6.</w:t>
            </w:r>
          </w:p>
        </w:tc>
        <w:tc>
          <w:tcPr>
            <w:tcW w:w="8373" w:type="dxa"/>
          </w:tcPr>
          <w:p w:rsidR="00F85C99" w:rsidRPr="002F6A28" w:rsidP="002F6A28" w14:paraId="02FBDBB8" w14:textId="77777777">
            <w:pPr>
              <w:spacing w:before="120" w:after="120"/>
              <w:rPr>
                <w:b/>
              </w:rPr>
            </w:pPr>
            <w:r w:rsidRPr="002F6A28">
              <w:rPr>
                <w:b/>
              </w:rPr>
              <w:t>Description of content:</w:t>
            </w:r>
            <w:r w:rsidRPr="00C379C8" w:rsidR="00FE448B">
              <w:t xml:space="preserve"> This part of DARS 1567 covers the definitions, basic requirements for packaging, labelling, marking of fabrics that are suitable for use in the manufacture of school clothing (uniform). Specific requirements are covered by the relevant parts of DARS 1567.</w:t>
            </w:r>
          </w:p>
        </w:tc>
      </w:tr>
      <w:tr w14:paraId="0FC14A19" w14:textId="77777777" w:rsidTr="00DB13FE">
        <w:tblPrEx>
          <w:tblW w:w="5000" w:type="pct"/>
          <w:tblLayout w:type="fixed"/>
          <w:tblLook w:val="0000"/>
        </w:tblPrEx>
        <w:tc>
          <w:tcPr>
            <w:tcW w:w="607" w:type="dxa"/>
          </w:tcPr>
          <w:p w:rsidR="00F85C99" w:rsidRPr="002F6A28" w:rsidP="002F6A28" w14:paraId="22F680A9" w14:textId="77777777">
            <w:pPr>
              <w:spacing w:before="120" w:after="120"/>
              <w:jc w:val="left"/>
              <w:rPr>
                <w:b/>
              </w:rPr>
            </w:pPr>
            <w:r w:rsidRPr="002F6A28">
              <w:rPr>
                <w:b/>
              </w:rPr>
              <w:t>7.</w:t>
            </w:r>
          </w:p>
        </w:tc>
        <w:tc>
          <w:tcPr>
            <w:tcW w:w="8373" w:type="dxa"/>
          </w:tcPr>
          <w:p w:rsidR="00F85C99" w:rsidRPr="002F6A28" w:rsidP="002F6A28" w14:paraId="65B299C0"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Harmonization</w:t>
            </w:r>
          </w:p>
        </w:tc>
      </w:tr>
      <w:tr w14:paraId="4874B9EE" w14:textId="77777777" w:rsidTr="00DB13FE">
        <w:tblPrEx>
          <w:tblW w:w="5000" w:type="pct"/>
          <w:tblLayout w:type="fixed"/>
          <w:tblLook w:val="0000"/>
        </w:tblPrEx>
        <w:tc>
          <w:tcPr>
            <w:tcW w:w="607" w:type="dxa"/>
          </w:tcPr>
          <w:p w:rsidR="00F85C99" w:rsidRPr="002F6A28" w:rsidP="009E75ED" w14:paraId="0544516A" w14:textId="77777777">
            <w:pPr>
              <w:spacing w:before="120" w:after="120"/>
              <w:jc w:val="left"/>
              <w:rPr>
                <w:b/>
              </w:rPr>
            </w:pPr>
            <w:r w:rsidRPr="002F6A28">
              <w:rPr>
                <w:b/>
              </w:rPr>
              <w:t>8.</w:t>
            </w:r>
          </w:p>
        </w:tc>
        <w:tc>
          <w:tcPr>
            <w:tcW w:w="8373" w:type="dxa"/>
          </w:tcPr>
          <w:p w:rsidR="000C3B6C" w:rsidRPr="00EC00D2" w:rsidP="007F13E8" w14:paraId="28F4090E" w14:textId="77777777">
            <w:pPr>
              <w:spacing w:before="120" w:after="120"/>
              <w:rPr>
                <w:bCs/>
              </w:rPr>
            </w:pPr>
            <w:r w:rsidRPr="002F6A28">
              <w:rPr>
                <w:b/>
              </w:rPr>
              <w:t>Relevant documents:</w:t>
            </w:r>
            <w:r w:rsidRPr="002F6A28" w:rsidR="00EE3A11">
              <w:t xml:space="preserve"> </w:t>
            </w:r>
          </w:p>
          <w:p w:rsidR="00EE3A11" w:rsidRPr="002F6A28" w:rsidP="007F13E8" w14:paraId="350C24BF" w14:textId="77777777">
            <w:pPr>
              <w:numPr>
                <w:ilvl w:val="0"/>
                <w:numId w:val="16"/>
              </w:numPr>
              <w:spacing w:before="120" w:after="120"/>
            </w:pPr>
            <w:r w:rsidRPr="002F6A28">
              <w:t>ARS 1551, Textiles and textile merchandise — Terms and definitions</w:t>
            </w:r>
          </w:p>
          <w:p w:rsidR="00EE3A11" w:rsidRPr="002F6A28" w:rsidP="007F13E8" w14:paraId="2DEA71E1" w14:textId="77777777">
            <w:pPr>
              <w:numPr>
                <w:ilvl w:val="0"/>
                <w:numId w:val="16"/>
              </w:numPr>
              <w:spacing w:before="120" w:after="120"/>
            </w:pPr>
            <w:r w:rsidRPr="002F6A28">
              <w:t>ARS 1568, School clothing (all parts)</w:t>
            </w:r>
          </w:p>
          <w:p w:rsidR="00EE3A11" w:rsidRPr="002F6A28" w:rsidP="007F13E8" w14:paraId="161F8AF3" w14:textId="77777777">
            <w:pPr>
              <w:numPr>
                <w:ilvl w:val="0"/>
                <w:numId w:val="16"/>
              </w:numPr>
              <w:spacing w:before="120" w:after="120"/>
            </w:pPr>
            <w:r w:rsidRPr="002F6A28">
              <w:t>ARS 1569, The labelling and marking of textiles and household textile articles</w:t>
            </w:r>
          </w:p>
          <w:p w:rsidR="00EE3A11" w:rsidRPr="002F6A28" w:rsidP="007F13E8" w14:paraId="53224752" w14:textId="77777777">
            <w:pPr>
              <w:numPr>
                <w:ilvl w:val="0"/>
                <w:numId w:val="16"/>
              </w:numPr>
              <w:spacing w:before="120" w:after="120"/>
            </w:pPr>
            <w:r w:rsidRPr="002F6A28">
              <w:t>ISO 139, Textiles — Standard atmospheres for conditioning and testing</w:t>
            </w:r>
          </w:p>
          <w:p w:rsidR="00EE3A11" w:rsidRPr="002F6A28" w:rsidP="007F13E8" w14:paraId="6516F3B9" w14:textId="77777777">
            <w:pPr>
              <w:numPr>
                <w:ilvl w:val="0"/>
                <w:numId w:val="16"/>
              </w:numPr>
              <w:spacing w:before="120" w:after="120"/>
            </w:pPr>
            <w:r w:rsidRPr="002F6A28">
              <w:t>ISO 3951-1, Sampling procedures for inspection by variables — Part 1: Specification for single sampling plans indexed by acceptance quality limit (AQL) for lot-by-lot inspection for a single quality characteristic and a single AQL</w:t>
            </w:r>
          </w:p>
          <w:p w:rsidR="00EE3A11" w:rsidRPr="002F6A28" w:rsidP="007F13E8" w14:paraId="3C90DF5E" w14:textId="77777777">
            <w:pPr>
              <w:numPr>
                <w:ilvl w:val="0"/>
                <w:numId w:val="16"/>
              </w:numPr>
              <w:spacing w:before="120" w:after="120"/>
            </w:pPr>
            <w:r w:rsidRPr="002F6A28">
              <w:t>ISO 3951-2, Sampling procedures for inspection by variables — Part 2: General specification for single sampling plans indexed by acceptance quality limit (AQL) for lot-by-lot inspection of independent quality characteristics</w:t>
            </w:r>
          </w:p>
          <w:p w:rsidR="00EE3A11" w:rsidRPr="002F6A28" w:rsidP="007F13E8" w14:paraId="1CD5E6DA" w14:textId="77777777">
            <w:pPr>
              <w:numPr>
                <w:ilvl w:val="0"/>
                <w:numId w:val="16"/>
              </w:numPr>
              <w:spacing w:before="120" w:after="120"/>
            </w:pPr>
            <w:r w:rsidRPr="002F6A28">
              <w:t>ISO 3951-3, Sampling procedures for inspection by variables — Part 3: Double sampling schemes indexed by acceptance quality limit (AQL) for lot-by-lot inspection</w:t>
            </w:r>
          </w:p>
          <w:p w:rsidR="00EE3A11" w:rsidRPr="002F6A28" w:rsidP="007F13E8" w14:paraId="5505FA88" w14:textId="77777777">
            <w:pPr>
              <w:numPr>
                <w:ilvl w:val="0"/>
                <w:numId w:val="16"/>
              </w:numPr>
              <w:spacing w:before="120" w:after="120"/>
            </w:pPr>
            <w:r w:rsidRPr="002F6A28">
              <w:t>ISO 3951-4, Sampling procedures for inspection by variables — Part 4: Procedures for assessment of declared quality levels</w:t>
            </w:r>
          </w:p>
          <w:p w:rsidR="00EE3A11" w:rsidRPr="002F6A28" w:rsidP="007F13E8" w14:paraId="61691C3B" w14:textId="77777777">
            <w:pPr>
              <w:numPr>
                <w:ilvl w:val="0"/>
                <w:numId w:val="16"/>
              </w:numPr>
              <w:spacing w:before="120" w:after="120"/>
            </w:pPr>
            <w:r w:rsidRPr="002F6A28">
              <w:t>ISO 3951-5, Sampling procedures for inspection by variables — Part 5: Sequential sampling plans indexed by acceptance quality limit (AQL) for inspection by variables (known standard deviation)</w:t>
            </w:r>
          </w:p>
          <w:p w:rsidR="00EE3A11" w:rsidRPr="002F6A28" w:rsidP="007F13E8" w14:paraId="186CE1B2" w14:textId="77777777">
            <w:pPr>
              <w:numPr>
                <w:ilvl w:val="0"/>
                <w:numId w:val="16"/>
              </w:numPr>
              <w:spacing w:before="120" w:after="120"/>
            </w:pPr>
            <w:r w:rsidRPr="002F6A28">
              <w:t>ISO 5084, Textiles — Determination of thickness of textiles and textile products</w:t>
            </w:r>
          </w:p>
          <w:p w:rsidR="00EE3A11" w:rsidRPr="002F6A28" w:rsidP="007F13E8" w14:paraId="241B3079" w14:textId="77777777">
            <w:pPr>
              <w:numPr>
                <w:ilvl w:val="0"/>
                <w:numId w:val="16"/>
              </w:numPr>
              <w:spacing w:before="120" w:after="120"/>
            </w:pPr>
            <w:r w:rsidRPr="002F6A28">
              <w:t>ISO 13015, Woven fabrics — Distortion — Determination of skew and bow</w:t>
            </w:r>
          </w:p>
          <w:p w:rsidR="00EE3A11" w:rsidRPr="002F6A28" w:rsidP="007F13E8" w14:paraId="421F5E62" w14:textId="77777777">
            <w:pPr>
              <w:numPr>
                <w:ilvl w:val="0"/>
                <w:numId w:val="16"/>
              </w:numPr>
              <w:spacing w:before="120" w:after="120"/>
            </w:pPr>
            <w:r w:rsidRPr="002F6A28">
              <w:t>ISO 22198, Textiles — Fabrics — Determination of width and length</w:t>
            </w:r>
          </w:p>
        </w:tc>
      </w:tr>
      <w:tr w14:paraId="18C3C89D" w14:textId="77777777" w:rsidTr="00DB13FE">
        <w:tblPrEx>
          <w:tblW w:w="5000" w:type="pct"/>
          <w:tblLayout w:type="fixed"/>
          <w:tblLook w:val="0000"/>
        </w:tblPrEx>
        <w:tc>
          <w:tcPr>
            <w:tcW w:w="607" w:type="dxa"/>
          </w:tcPr>
          <w:p w:rsidR="00EE3A11" w:rsidRPr="002F6A28" w:rsidP="002F6A28" w14:paraId="410DC19E" w14:textId="77777777">
            <w:pPr>
              <w:spacing w:before="120" w:after="120"/>
              <w:jc w:val="left"/>
              <w:rPr>
                <w:b/>
              </w:rPr>
            </w:pPr>
            <w:r w:rsidRPr="002F6A28">
              <w:rPr>
                <w:b/>
              </w:rPr>
              <w:t>9.</w:t>
            </w:r>
          </w:p>
        </w:tc>
        <w:tc>
          <w:tcPr>
            <w:tcW w:w="8373" w:type="dxa"/>
          </w:tcPr>
          <w:p w:rsidR="00EE3A11" w:rsidRPr="002F6A28" w:rsidP="008953C4" w14:paraId="47C9A24A" w14:textId="77777777">
            <w:pPr>
              <w:spacing w:before="120" w:after="120"/>
            </w:pPr>
            <w:r w:rsidRPr="002F6A28">
              <w:rPr>
                <w:b/>
              </w:rPr>
              <w:t>Proposed date of adoption:</w:t>
            </w:r>
            <w:r w:rsidRPr="00C379C8">
              <w:t xml:space="preserve"> To be determined</w:t>
            </w:r>
          </w:p>
          <w:p w:rsidR="00EE3A11" w:rsidRPr="002F6A28" w:rsidP="008953C4" w14:paraId="1D63CD32" w14:textId="77777777">
            <w:pPr>
              <w:spacing w:after="120"/>
            </w:pPr>
            <w:r w:rsidRPr="002F6A28">
              <w:rPr>
                <w:b/>
              </w:rPr>
              <w:t>Proposed date of entry into force:</w:t>
            </w:r>
            <w:r w:rsidRPr="00C379C8">
              <w:t xml:space="preserve"> To be determined</w:t>
            </w:r>
          </w:p>
        </w:tc>
      </w:tr>
      <w:tr w14:paraId="4B033A05" w14:textId="77777777" w:rsidTr="00DB13FE">
        <w:tblPrEx>
          <w:tblW w:w="5000" w:type="pct"/>
          <w:tblLayout w:type="fixed"/>
          <w:tblLook w:val="0000"/>
        </w:tblPrEx>
        <w:tc>
          <w:tcPr>
            <w:tcW w:w="607" w:type="dxa"/>
            <w:tcBorders>
              <w:bottom w:val="double" w:sz="4" w:space="0" w:color="auto"/>
            </w:tcBorders>
          </w:tcPr>
          <w:p w:rsidR="00F85C99" w:rsidRPr="002F6A28" w:rsidP="002F6A28" w14:paraId="29F3F385"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ED20FE8"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BB901E9" w14:textId="77777777">
            <w:pPr>
              <w:spacing w:before="120" w:after="120"/>
              <w:rPr>
                <w:bCs/>
              </w:rPr>
            </w:pPr>
            <w:r w:rsidRPr="002F6A28">
              <w:rPr>
                <w:b/>
              </w:rPr>
              <w:t>Final date for comments:</w:t>
            </w:r>
            <w:r w:rsidRPr="00C379C8" w:rsidR="00EE3A11">
              <w:t xml:space="preserve"> 26 December 2025</w:t>
            </w:r>
          </w:p>
          <w:p w:rsidR="000C3B6C" w:rsidRPr="00E3324D" w:rsidP="000C3B6C" w14:paraId="738B1E2F"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B11E969"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9343032" w14:textId="77777777">
            <w:r w:rsidRPr="00CE6C29">
              <w:t>Uganda National Bureau of Standards</w:t>
            </w:r>
          </w:p>
          <w:p w:rsidR="00CE6C29" w:rsidRPr="00CE6C29" w:rsidP="000C3B6C" w14:paraId="2229B9D8" w14:textId="77777777">
            <w:r w:rsidRPr="00CE6C29">
              <w:t>Plot 2-12 ByPass Link, Bweyogerere Industrial and Business Park</w:t>
            </w:r>
          </w:p>
          <w:p w:rsidR="00CE6C29" w:rsidRPr="00CE6C29" w:rsidP="000C3B6C" w14:paraId="35CB587B" w14:textId="77777777">
            <w:r w:rsidRPr="00CE6C29">
              <w:t>P.O. Box 6329</w:t>
            </w:r>
          </w:p>
          <w:p w:rsidR="00CE6C29" w:rsidRPr="00CE6C29" w:rsidP="000C3B6C" w14:paraId="550E2553" w14:textId="77777777">
            <w:r w:rsidRPr="00CE6C29">
              <w:t>Kampala, Uganda</w:t>
            </w:r>
          </w:p>
          <w:p w:rsidR="00CE6C29" w:rsidRPr="00CE6C29" w:rsidP="000C3B6C" w14:paraId="1ABAB54D" w14:textId="77777777">
            <w:r w:rsidRPr="00CE6C29">
              <w:t>Tel: +(256) 4 1733 3250/1/2</w:t>
            </w:r>
          </w:p>
          <w:p w:rsidR="00CE6C29" w:rsidRPr="00CE6C29" w:rsidP="000C3B6C" w14:paraId="07C9FDC7" w14:textId="77777777">
            <w:r w:rsidRPr="00CE6C29">
              <w:t>Fax: +(256) 4 1428 6123</w:t>
            </w:r>
          </w:p>
          <w:p w:rsidR="00CE6C29" w:rsidRPr="00CE6C29" w:rsidP="000C3B6C" w14:paraId="6B19749C" w14:textId="77777777">
            <w:r w:rsidRPr="00CE6C29">
              <w:t xml:space="preserve">E-mail: </w:t>
            </w:r>
            <w:hyperlink r:id="rId6" w:history="1">
              <w:r w:rsidRPr="00CE6C29">
                <w:rPr>
                  <w:color w:val="0000FF"/>
                  <w:u w:val="single"/>
                </w:rPr>
                <w:t>info@unbs.go.ug</w:t>
              </w:r>
            </w:hyperlink>
          </w:p>
          <w:p w:rsidR="00CE6C29" w:rsidRPr="00CE6C29" w:rsidP="000C3B6C" w14:paraId="4A9B8327"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55D5BD43"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D298C63"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44F251B"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946306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F20D3F9" w14:textId="77777777">
    <w:pPr>
      <w:pStyle w:val="Header"/>
      <w:pBdr>
        <w:bottom w:val="single" w:sz="4" w:space="1" w:color="auto"/>
      </w:pBdr>
      <w:tabs>
        <w:tab w:val="clear" w:pos="4513"/>
        <w:tab w:val="clear" w:pos="9027"/>
      </w:tabs>
      <w:jc w:val="center"/>
    </w:pPr>
    <w:r w:rsidRPr="002F6A28">
      <w:t>tbtSymbol</w:t>
    </w:r>
  </w:p>
  <w:p w:rsidR="009239F7" w:rsidRPr="002F6A28" w:rsidP="009239F7" w14:paraId="3970C42F" w14:textId="77777777">
    <w:pPr>
      <w:pStyle w:val="Header"/>
      <w:pBdr>
        <w:bottom w:val="single" w:sz="4" w:space="1" w:color="auto"/>
      </w:pBdr>
      <w:tabs>
        <w:tab w:val="clear" w:pos="4513"/>
        <w:tab w:val="clear" w:pos="9027"/>
      </w:tabs>
      <w:jc w:val="center"/>
    </w:pPr>
  </w:p>
  <w:p w:rsidR="009239F7" w:rsidRPr="002F6A28" w:rsidP="009239F7" w14:paraId="362318E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B7F9AA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131883F" w14:textId="77777777">
    <w:pPr>
      <w:pStyle w:val="Header"/>
      <w:pBdr>
        <w:bottom w:val="single" w:sz="4" w:space="1" w:color="auto"/>
      </w:pBdr>
      <w:tabs>
        <w:tab w:val="clear" w:pos="4513"/>
        <w:tab w:val="clear" w:pos="9027"/>
      </w:tabs>
      <w:jc w:val="center"/>
    </w:pPr>
    <w:bookmarkStart w:id="0" w:name="spsSymbolHeader"/>
    <w:r w:rsidRPr="002F6A28">
      <w:t>G/TBT/N/UGA/2251</w:t>
    </w:r>
    <w:bookmarkEnd w:id="0"/>
  </w:p>
  <w:p w:rsidR="009239F7" w:rsidRPr="002F6A28" w:rsidP="009239F7" w14:paraId="7444AB9B" w14:textId="77777777">
    <w:pPr>
      <w:pStyle w:val="Header"/>
      <w:pBdr>
        <w:bottom w:val="single" w:sz="4" w:space="1" w:color="auto"/>
      </w:pBdr>
      <w:tabs>
        <w:tab w:val="clear" w:pos="4513"/>
        <w:tab w:val="clear" w:pos="9027"/>
      </w:tabs>
      <w:jc w:val="center"/>
    </w:pPr>
  </w:p>
  <w:p w:rsidR="009239F7" w:rsidRPr="002F6A28" w:rsidP="009239F7" w14:paraId="0978478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65CE75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3360557"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D5194C4"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DC4D541" w14:textId="77777777">
          <w:pPr>
            <w:jc w:val="right"/>
            <w:rPr>
              <w:b/>
              <w:color w:val="FF0000"/>
              <w:szCs w:val="16"/>
            </w:rPr>
          </w:pPr>
        </w:p>
      </w:tc>
    </w:tr>
    <w:bookmarkEnd w:id="1"/>
    <w:tr w14:paraId="5F3798BD"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A77B592"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D7D6925" w14:textId="77777777">
          <w:pPr>
            <w:jc w:val="right"/>
            <w:rPr>
              <w:b/>
              <w:szCs w:val="16"/>
            </w:rPr>
          </w:pPr>
        </w:p>
      </w:tc>
    </w:tr>
    <w:tr w14:paraId="6C2BA64A"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2EB84DE"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0551C4D" w14:textId="77777777">
          <w:pPr>
            <w:jc w:val="right"/>
            <w:rPr>
              <w:b/>
              <w:szCs w:val="16"/>
            </w:rPr>
          </w:pPr>
          <w:bookmarkStart w:id="2" w:name="bmkSymbols"/>
          <w:r w:rsidRPr="002F6A28">
            <w:rPr>
              <w:b/>
              <w:szCs w:val="16"/>
            </w:rPr>
            <w:t>G/TBT/N/UGA/2251</w:t>
          </w:r>
          <w:bookmarkEnd w:id="2"/>
        </w:p>
      </w:tc>
    </w:tr>
    <w:tr w14:paraId="2145473C"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197496F" w14:textId="77777777"/>
      </w:tc>
      <w:tc>
        <w:tcPr>
          <w:tcW w:w="5448" w:type="dxa"/>
          <w:gridSpan w:val="2"/>
          <w:shd w:val="clear" w:color="auto" w:fill="FFFFFF"/>
          <w:tcMar>
            <w:left w:w="108" w:type="dxa"/>
            <w:right w:w="108" w:type="dxa"/>
          </w:tcMar>
          <w:vAlign w:val="center"/>
        </w:tcPr>
        <w:p w:rsidR="00ED54E0" w:rsidRPr="009239F7" w:rsidP="00B801E9" w14:paraId="03E91E8A" w14:textId="77777777">
          <w:pPr>
            <w:jc w:val="right"/>
            <w:rPr>
              <w:szCs w:val="16"/>
            </w:rPr>
          </w:pPr>
          <w:bookmarkStart w:id="3" w:name="spsDateDistribution"/>
          <w:bookmarkStart w:id="4" w:name="bmkDate"/>
          <w:r w:rsidRPr="009239F7">
            <w:rPr>
              <w:szCs w:val="16"/>
            </w:rPr>
            <w:t>27 October 2025</w:t>
          </w:r>
          <w:bookmarkEnd w:id="3"/>
          <w:bookmarkEnd w:id="4"/>
        </w:p>
      </w:tc>
    </w:tr>
    <w:tr w14:paraId="618FF0A2"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9CA9DFD" w14:textId="77777777">
          <w:pPr>
            <w:jc w:val="left"/>
            <w:rPr>
              <w:b/>
            </w:rPr>
          </w:pPr>
          <w:bookmarkStart w:id="5" w:name="bmkSerial"/>
          <w:r>
            <w:rPr>
              <w:rFonts w:ascii="Verdana" w:eastAsia="Verdana" w:hAnsi="Verdana" w:cs="Verdana"/>
              <w:b w:val="0"/>
              <w:color w:val="FF0000"/>
              <w:sz w:val="18"/>
            </w:rPr>
            <w:t>(25-6917)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D1BE0E7"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0B06F9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A0F5449"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92161C3"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BB620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39683891">
    <w:abstractNumId w:val="9"/>
  </w:num>
  <w:num w:numId="2" w16cid:durableId="33047730">
    <w:abstractNumId w:val="7"/>
  </w:num>
  <w:num w:numId="3" w16cid:durableId="370613612">
    <w:abstractNumId w:val="6"/>
  </w:num>
  <w:num w:numId="4" w16cid:durableId="1394540983">
    <w:abstractNumId w:val="5"/>
  </w:num>
  <w:num w:numId="5" w16cid:durableId="40178867">
    <w:abstractNumId w:val="4"/>
  </w:num>
  <w:num w:numId="6" w16cid:durableId="1404178173">
    <w:abstractNumId w:val="12"/>
  </w:num>
  <w:num w:numId="7" w16cid:durableId="150144447">
    <w:abstractNumId w:val="11"/>
  </w:num>
  <w:num w:numId="8" w16cid:durableId="107899546">
    <w:abstractNumId w:val="10"/>
  </w:num>
  <w:num w:numId="9" w16cid:durableId="4648125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1970915">
    <w:abstractNumId w:val="13"/>
  </w:num>
  <w:num w:numId="11" w16cid:durableId="523783219">
    <w:abstractNumId w:val="8"/>
  </w:num>
  <w:num w:numId="12" w16cid:durableId="1271357333">
    <w:abstractNumId w:val="3"/>
  </w:num>
  <w:num w:numId="13" w16cid:durableId="595868648">
    <w:abstractNumId w:val="2"/>
  </w:num>
  <w:num w:numId="14" w16cid:durableId="827096951">
    <w:abstractNumId w:val="1"/>
  </w:num>
  <w:num w:numId="15" w16cid:durableId="1724332903">
    <w:abstractNumId w:val="0"/>
  </w:num>
  <w:num w:numId="16" w16cid:durableId="2135561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C351C"/>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1365"/>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1F98"/>
    <w:rsid w:val="008055FB"/>
    <w:rsid w:val="00807247"/>
    <w:rsid w:val="00812D1D"/>
    <w:rsid w:val="008159AC"/>
    <w:rsid w:val="00822AA4"/>
    <w:rsid w:val="00832B99"/>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2415"/>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93388"/>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D9532A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5/TBT/UGA/25_07109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0ED46745-39E3-48AC-953C-52DA3DD346F3}">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Alfarra, Hadeel</cp:lastModifiedBy>
  <cp:revision>3</cp:revision>
  <dcterms:created xsi:type="dcterms:W3CDTF">2025-10-27T10:20:00Z</dcterms:created>
  <dcterms:modified xsi:type="dcterms:W3CDTF">2025-10-27T10:26:00Z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