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C090" w14:textId="77777777" w:rsidR="009239F7" w:rsidRPr="002F6A28" w:rsidRDefault="005475D8" w:rsidP="002F6A28">
      <w:pPr>
        <w:pStyle w:val="Titre"/>
        <w:rPr>
          <w:caps w:val="0"/>
          <w:kern w:val="0"/>
        </w:rPr>
      </w:pPr>
      <w:r w:rsidRPr="002F6A28">
        <w:rPr>
          <w:caps w:val="0"/>
          <w:kern w:val="0"/>
        </w:rPr>
        <w:t>NOTIFICATION</w:t>
      </w:r>
    </w:p>
    <w:p w14:paraId="53921546" w14:textId="77777777" w:rsidR="009239F7" w:rsidRPr="002F6A28" w:rsidRDefault="005475D8" w:rsidP="002F6A28">
      <w:pPr>
        <w:jc w:val="center"/>
      </w:pPr>
      <w:r w:rsidRPr="002F6A28">
        <w:t>The following notification is being circulated in accordance with Article 10.6</w:t>
      </w:r>
    </w:p>
    <w:p w14:paraId="26470AC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E2DEC" w14:paraId="76788E2B" w14:textId="77777777" w:rsidTr="0069259F">
        <w:tc>
          <w:tcPr>
            <w:tcW w:w="713" w:type="dxa"/>
            <w:tcBorders>
              <w:bottom w:val="single" w:sz="6" w:space="0" w:color="auto"/>
            </w:tcBorders>
            <w:shd w:val="clear" w:color="auto" w:fill="auto"/>
          </w:tcPr>
          <w:p w14:paraId="0E7540CC" w14:textId="77777777" w:rsidR="00F85C99" w:rsidRPr="002F6A28" w:rsidRDefault="005475D8" w:rsidP="002F6A28">
            <w:pPr>
              <w:spacing w:before="120" w:after="120"/>
              <w:jc w:val="left"/>
            </w:pPr>
            <w:r w:rsidRPr="002F6A28">
              <w:rPr>
                <w:b/>
              </w:rPr>
              <w:t>1.</w:t>
            </w:r>
          </w:p>
        </w:tc>
        <w:tc>
          <w:tcPr>
            <w:tcW w:w="8546" w:type="dxa"/>
            <w:tcBorders>
              <w:bottom w:val="single" w:sz="6" w:space="0" w:color="auto"/>
            </w:tcBorders>
            <w:shd w:val="clear" w:color="auto" w:fill="auto"/>
          </w:tcPr>
          <w:p w14:paraId="4343970B" w14:textId="77777777" w:rsidR="00F85C99" w:rsidRPr="002F6A28" w:rsidRDefault="005475D8" w:rsidP="00C805B6">
            <w:pPr>
              <w:spacing w:before="120" w:after="120"/>
            </w:pPr>
            <w:r w:rsidRPr="002F6A28">
              <w:rPr>
                <w:b/>
              </w:rPr>
              <w:t>Notifying Member:</w:t>
            </w:r>
            <w:r w:rsidR="00EE3A11" w:rsidRPr="00C92678">
              <w:t xml:space="preserve"> </w:t>
            </w:r>
            <w:r w:rsidR="00EE3A11" w:rsidRPr="00C92678">
              <w:rPr>
                <w:u w:val="single"/>
              </w:rPr>
              <w:t>UGANDA</w:t>
            </w:r>
          </w:p>
          <w:p w14:paraId="13065F09" w14:textId="77777777" w:rsidR="00F85C99" w:rsidRPr="002F6A28" w:rsidRDefault="005475D8" w:rsidP="002F6A28">
            <w:pPr>
              <w:spacing w:after="120"/>
            </w:pPr>
            <w:r w:rsidRPr="002F6A28">
              <w:rPr>
                <w:b/>
              </w:rPr>
              <w:t>If applicable, name of local government involved (Article 3.2 and 7.2):</w:t>
            </w:r>
            <w:r w:rsidR="00EE3A11" w:rsidRPr="00C379C8">
              <w:t xml:space="preserve"> </w:t>
            </w:r>
          </w:p>
        </w:tc>
      </w:tr>
      <w:tr w:rsidR="002E2DEC" w14:paraId="40159F77" w14:textId="77777777" w:rsidTr="0069259F">
        <w:tc>
          <w:tcPr>
            <w:tcW w:w="713" w:type="dxa"/>
            <w:tcBorders>
              <w:top w:val="single" w:sz="6" w:space="0" w:color="auto"/>
              <w:bottom w:val="single" w:sz="6" w:space="0" w:color="auto"/>
            </w:tcBorders>
            <w:shd w:val="clear" w:color="auto" w:fill="auto"/>
          </w:tcPr>
          <w:p w14:paraId="09F306C7" w14:textId="77777777" w:rsidR="00F85C99" w:rsidRPr="002F6A28" w:rsidRDefault="005475D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B57BD36" w14:textId="77777777" w:rsidR="00F85C99" w:rsidRPr="002F6A28" w:rsidRDefault="005475D8" w:rsidP="00155128">
            <w:pPr>
              <w:spacing w:before="120" w:after="120"/>
            </w:pPr>
            <w:r w:rsidRPr="002F6A28">
              <w:rPr>
                <w:b/>
              </w:rPr>
              <w:t>Agency responsible:</w:t>
            </w:r>
            <w:r w:rsidR="00EE3A11" w:rsidRPr="00C379C8">
              <w:t xml:space="preserve"> </w:t>
            </w:r>
          </w:p>
          <w:p w14:paraId="00028DF3" w14:textId="77777777" w:rsidR="00EE3A11" w:rsidRPr="00C379C8" w:rsidRDefault="005475D8" w:rsidP="00155128">
            <w:r w:rsidRPr="00C379C8">
              <w:t>Uganda National Bureau of Standards</w:t>
            </w:r>
          </w:p>
          <w:p w14:paraId="7D0C41C5" w14:textId="77777777" w:rsidR="00EE3A11" w:rsidRPr="00C379C8" w:rsidRDefault="005475D8" w:rsidP="00155128">
            <w:r w:rsidRPr="00C379C8">
              <w:t xml:space="preserve">Plot 2-12 </w:t>
            </w:r>
            <w:proofErr w:type="spellStart"/>
            <w:r w:rsidRPr="00C379C8">
              <w:t>ByPass</w:t>
            </w:r>
            <w:proofErr w:type="spellEnd"/>
            <w:r w:rsidRPr="00C379C8">
              <w:t xml:space="preserve"> Link, Bweyogerere Industrial and Business Park</w:t>
            </w:r>
          </w:p>
          <w:p w14:paraId="5A441FFF" w14:textId="77777777" w:rsidR="00EE3A11" w:rsidRPr="00C379C8" w:rsidRDefault="005475D8" w:rsidP="00155128">
            <w:r w:rsidRPr="00C379C8">
              <w:t>P.O. Box 6329</w:t>
            </w:r>
          </w:p>
          <w:p w14:paraId="028C63F7" w14:textId="77777777" w:rsidR="00EE3A11" w:rsidRPr="00C379C8" w:rsidRDefault="005475D8" w:rsidP="00155128">
            <w:r w:rsidRPr="00C379C8">
              <w:t>Kampala, Uganda</w:t>
            </w:r>
          </w:p>
          <w:p w14:paraId="5EE3A48A" w14:textId="77777777" w:rsidR="00EE3A11" w:rsidRPr="00C379C8" w:rsidRDefault="005475D8" w:rsidP="00155128">
            <w:r w:rsidRPr="00C379C8">
              <w:t>Tel: +(256) 4 1733 3250/1/2</w:t>
            </w:r>
          </w:p>
          <w:p w14:paraId="5E2C299C" w14:textId="77777777" w:rsidR="00EE3A11" w:rsidRPr="00C379C8" w:rsidRDefault="005475D8" w:rsidP="00155128">
            <w:r w:rsidRPr="00C379C8">
              <w:t>Fax: +(256) 4 1428 6123</w:t>
            </w:r>
          </w:p>
          <w:p w14:paraId="5F453098" w14:textId="77777777" w:rsidR="00EE3A11" w:rsidRPr="00C379C8" w:rsidRDefault="005475D8" w:rsidP="00155128">
            <w:r w:rsidRPr="00C379C8">
              <w:t xml:space="preserve">E-mail: </w:t>
            </w:r>
            <w:hyperlink r:id="rId8" w:history="1">
              <w:r w:rsidRPr="00C379C8">
                <w:rPr>
                  <w:color w:val="0000FF"/>
                  <w:u w:val="single"/>
                </w:rPr>
                <w:t>info@unbs.go.ug</w:t>
              </w:r>
            </w:hyperlink>
          </w:p>
          <w:p w14:paraId="7C6618C6" w14:textId="77777777" w:rsidR="00EE3A11" w:rsidRPr="00C379C8" w:rsidRDefault="005475D8" w:rsidP="00155128">
            <w:pPr>
              <w:spacing w:after="120"/>
            </w:pPr>
            <w:r w:rsidRPr="00C379C8">
              <w:t xml:space="preserve">Website: </w:t>
            </w:r>
            <w:hyperlink r:id="rId9" w:tgtFrame="_blank" w:history="1">
              <w:r w:rsidRPr="00C379C8">
                <w:rPr>
                  <w:color w:val="0000FF"/>
                  <w:u w:val="single"/>
                </w:rPr>
                <w:t>https://www.unbs.go.ug</w:t>
              </w:r>
            </w:hyperlink>
          </w:p>
          <w:p w14:paraId="73D150CC" w14:textId="77777777" w:rsidR="00F85C99" w:rsidRPr="002F6A28" w:rsidRDefault="005475D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2E2DEC" w14:paraId="764A6958" w14:textId="77777777" w:rsidTr="0069259F">
        <w:tc>
          <w:tcPr>
            <w:tcW w:w="713" w:type="dxa"/>
            <w:tcBorders>
              <w:top w:val="single" w:sz="6" w:space="0" w:color="auto"/>
              <w:bottom w:val="single" w:sz="6" w:space="0" w:color="auto"/>
            </w:tcBorders>
            <w:shd w:val="clear" w:color="auto" w:fill="auto"/>
          </w:tcPr>
          <w:p w14:paraId="18936DBA" w14:textId="77777777" w:rsidR="00F85C99" w:rsidRPr="002F6A28" w:rsidRDefault="005475D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AE535B6" w14:textId="77777777" w:rsidR="00F85C99" w:rsidRPr="0058336F" w:rsidRDefault="005475D8"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2E2DEC" w14:paraId="06FBE8DC" w14:textId="77777777" w:rsidTr="0069259F">
        <w:tc>
          <w:tcPr>
            <w:tcW w:w="713" w:type="dxa"/>
            <w:tcBorders>
              <w:top w:val="single" w:sz="6" w:space="0" w:color="auto"/>
              <w:bottom w:val="single" w:sz="6" w:space="0" w:color="auto"/>
            </w:tcBorders>
            <w:shd w:val="clear" w:color="auto" w:fill="auto"/>
          </w:tcPr>
          <w:p w14:paraId="1FB85A45" w14:textId="77777777" w:rsidR="00F85C99" w:rsidRPr="002F6A28" w:rsidRDefault="005475D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E6BC1EF" w14:textId="77777777" w:rsidR="00F85C99" w:rsidRPr="002F6A28" w:rsidRDefault="005475D8"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Food preparations, </w:t>
            </w:r>
            <w:proofErr w:type="spellStart"/>
            <w:r w:rsidR="00EE3A11" w:rsidRPr="00C379C8">
              <w:t>n.e.s.</w:t>
            </w:r>
            <w:proofErr w:type="spellEnd"/>
            <w:r w:rsidR="00EE3A11" w:rsidRPr="00C379C8">
              <w:t xml:space="preserve"> (HS code(s): 210690); Food products in general (ICS code(s): 67.040)</w:t>
            </w:r>
          </w:p>
        </w:tc>
      </w:tr>
      <w:tr w:rsidR="002E2DEC" w14:paraId="47CE8F87" w14:textId="77777777" w:rsidTr="0069259F">
        <w:tc>
          <w:tcPr>
            <w:tcW w:w="713" w:type="dxa"/>
            <w:tcBorders>
              <w:top w:val="single" w:sz="6" w:space="0" w:color="auto"/>
              <w:bottom w:val="single" w:sz="6" w:space="0" w:color="auto"/>
            </w:tcBorders>
            <w:shd w:val="clear" w:color="auto" w:fill="auto"/>
          </w:tcPr>
          <w:p w14:paraId="0920FD4B" w14:textId="77777777" w:rsidR="00F85C99" w:rsidRPr="002F6A28" w:rsidRDefault="005475D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1A1D0A8" w14:textId="77777777" w:rsidR="00F85C99" w:rsidRPr="002F6A28" w:rsidRDefault="005475D8" w:rsidP="002F6A28">
            <w:pPr>
              <w:spacing w:before="120" w:after="120"/>
            </w:pPr>
            <w:r w:rsidRPr="002F6A28">
              <w:rPr>
                <w:b/>
              </w:rPr>
              <w:t>Title, number of pages and language(s) of the notified document:</w:t>
            </w:r>
            <w:r w:rsidR="00EE3A11" w:rsidRPr="00C379C8">
              <w:t xml:space="preserve"> DUS 2245:2024, Safety of foodstuffs — Requirements, Second Edition; (32 page(s), in English)</w:t>
            </w:r>
          </w:p>
        </w:tc>
      </w:tr>
      <w:tr w:rsidR="002E2DEC" w14:paraId="2DAAB216" w14:textId="77777777" w:rsidTr="0069259F">
        <w:tc>
          <w:tcPr>
            <w:tcW w:w="713" w:type="dxa"/>
            <w:tcBorders>
              <w:top w:val="single" w:sz="6" w:space="0" w:color="auto"/>
              <w:bottom w:val="single" w:sz="6" w:space="0" w:color="auto"/>
            </w:tcBorders>
            <w:shd w:val="clear" w:color="auto" w:fill="auto"/>
          </w:tcPr>
          <w:p w14:paraId="5A65075B" w14:textId="77777777" w:rsidR="00F85C99" w:rsidRPr="002F6A28" w:rsidRDefault="005475D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0D81BAD" w14:textId="77777777" w:rsidR="00F85C99" w:rsidRPr="002F6A28" w:rsidRDefault="005475D8" w:rsidP="002F6A28">
            <w:pPr>
              <w:spacing w:before="120" w:after="120"/>
              <w:rPr>
                <w:b/>
              </w:rPr>
            </w:pPr>
            <w:r w:rsidRPr="002F6A28">
              <w:rPr>
                <w:b/>
              </w:rPr>
              <w:t>Description of content:</w:t>
            </w:r>
            <w:r w:rsidR="00FE448B" w:rsidRPr="00C379C8">
              <w:t xml:space="preserve"> This Draft Uganda Standard specifies general food safety requirements for food intended for human consumption or further processing in particular, where there is no specific product standard. It provides the basic requirements to be met for a food to be passed as safe.</w:t>
            </w:r>
          </w:p>
        </w:tc>
      </w:tr>
      <w:tr w:rsidR="002E2DEC" w14:paraId="5E0B38AA" w14:textId="77777777" w:rsidTr="0069259F">
        <w:tc>
          <w:tcPr>
            <w:tcW w:w="713" w:type="dxa"/>
            <w:tcBorders>
              <w:top w:val="single" w:sz="6" w:space="0" w:color="auto"/>
              <w:bottom w:val="single" w:sz="6" w:space="0" w:color="auto"/>
            </w:tcBorders>
            <w:shd w:val="clear" w:color="auto" w:fill="auto"/>
          </w:tcPr>
          <w:p w14:paraId="087EC1C0" w14:textId="77777777" w:rsidR="00F85C99" w:rsidRPr="002F6A28" w:rsidRDefault="005475D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1DB885E" w14:textId="77777777" w:rsidR="00F85C99" w:rsidRPr="002F6A28" w:rsidRDefault="005475D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Reducing trade barriers and facilitating trade</w:t>
            </w:r>
          </w:p>
        </w:tc>
      </w:tr>
      <w:tr w:rsidR="002E2DEC" w14:paraId="16B025BB" w14:textId="77777777" w:rsidTr="0069259F">
        <w:tc>
          <w:tcPr>
            <w:tcW w:w="713" w:type="dxa"/>
            <w:tcBorders>
              <w:top w:val="single" w:sz="6" w:space="0" w:color="auto"/>
              <w:bottom w:val="single" w:sz="6" w:space="0" w:color="auto"/>
            </w:tcBorders>
            <w:shd w:val="clear" w:color="auto" w:fill="auto"/>
          </w:tcPr>
          <w:p w14:paraId="6F89CCA4" w14:textId="77777777" w:rsidR="00F85C99" w:rsidRPr="002F6A28" w:rsidRDefault="005475D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47C9C3A" w14:textId="77777777" w:rsidR="00086AF5" w:rsidRPr="00086AF5" w:rsidRDefault="005475D8" w:rsidP="007F13E8">
            <w:pPr>
              <w:spacing w:before="120" w:after="120"/>
              <w:rPr>
                <w:bCs/>
              </w:rPr>
            </w:pPr>
            <w:r w:rsidRPr="002F6A28">
              <w:rPr>
                <w:b/>
              </w:rPr>
              <w:t>Relevant documents:</w:t>
            </w:r>
            <w:r w:rsidR="00EE3A11" w:rsidRPr="002F6A28">
              <w:t xml:space="preserve"> </w:t>
            </w:r>
          </w:p>
          <w:p w14:paraId="0B821F3C" w14:textId="77777777" w:rsidR="00EE3A11" w:rsidRPr="002F6A28" w:rsidRDefault="005475D8" w:rsidP="007F13E8">
            <w:pPr>
              <w:numPr>
                <w:ilvl w:val="0"/>
                <w:numId w:val="16"/>
              </w:numPr>
              <w:spacing w:before="120" w:after="120"/>
            </w:pPr>
            <w:proofErr w:type="spellStart"/>
            <w:r w:rsidRPr="002F6A28">
              <w:t>AOAC</w:t>
            </w:r>
            <w:proofErr w:type="spellEnd"/>
            <w:r w:rsidRPr="002F6A28">
              <w:t xml:space="preserve"> 967.26, Salmonella in processed foods. Detection</w:t>
            </w:r>
          </w:p>
          <w:p w14:paraId="19F50330" w14:textId="77777777" w:rsidR="00EE3A11" w:rsidRPr="002F6A28" w:rsidRDefault="005475D8" w:rsidP="007F13E8">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6787F95D" w14:textId="77777777" w:rsidR="00EE3A11" w:rsidRPr="002F6A28" w:rsidRDefault="005475D8" w:rsidP="007F13E8">
            <w:pPr>
              <w:numPr>
                <w:ilvl w:val="0"/>
                <w:numId w:val="16"/>
              </w:numPr>
              <w:spacing w:before="120" w:after="120"/>
            </w:pPr>
            <w:proofErr w:type="spellStart"/>
            <w:r w:rsidRPr="002F6A28">
              <w:lastRenderedPageBreak/>
              <w:t>CXG</w:t>
            </w:r>
            <w:proofErr w:type="spellEnd"/>
            <w:r w:rsidRPr="002F6A28">
              <w:t xml:space="preserve"> 50, General guidelines on sampling</w:t>
            </w:r>
          </w:p>
          <w:p w14:paraId="66765613" w14:textId="77777777" w:rsidR="00EE3A11" w:rsidRPr="002F6A28" w:rsidRDefault="005475D8" w:rsidP="007F13E8">
            <w:pPr>
              <w:numPr>
                <w:ilvl w:val="0"/>
                <w:numId w:val="16"/>
              </w:numPr>
              <w:spacing w:before="120" w:after="120"/>
            </w:pPr>
            <w:proofErr w:type="spellStart"/>
            <w:r w:rsidRPr="002F6A28">
              <w:t>CXM</w:t>
            </w:r>
            <w:proofErr w:type="spellEnd"/>
            <w:r w:rsidRPr="002F6A28">
              <w:t xml:space="preserve"> 2, Maximum Residue Limits (</w:t>
            </w:r>
            <w:proofErr w:type="spellStart"/>
            <w:r w:rsidRPr="002F6A28">
              <w:t>MRLs</w:t>
            </w:r>
            <w:proofErr w:type="spellEnd"/>
            <w:r w:rsidRPr="002F6A28">
              <w:t>) and Risk Management Recommendations (</w:t>
            </w:r>
            <w:proofErr w:type="spellStart"/>
            <w:r w:rsidRPr="002F6A28">
              <w:t>RMRs</w:t>
            </w:r>
            <w:proofErr w:type="spellEnd"/>
            <w:r w:rsidRPr="002F6A28">
              <w:t>) for residues of veterinary drugs in foods</w:t>
            </w:r>
          </w:p>
          <w:p w14:paraId="64D10951" w14:textId="77777777" w:rsidR="00EE3A11" w:rsidRPr="002F6A28" w:rsidRDefault="00E46000" w:rsidP="007F13E8">
            <w:pPr>
              <w:numPr>
                <w:ilvl w:val="0"/>
                <w:numId w:val="16"/>
              </w:numPr>
              <w:spacing w:before="120" w:after="120"/>
            </w:pPr>
            <w:hyperlink r:id="rId10" w:history="1">
              <w:r w:rsidR="005475D8" w:rsidRPr="002F6A28">
                <w:rPr>
                  <w:color w:val="0000FF"/>
                  <w:u w:val="single"/>
                </w:rPr>
                <w:t xml:space="preserve">US 28 EAS 39, </w:t>
              </w:r>
            </w:hyperlink>
            <w:r w:rsidR="005475D8" w:rsidRPr="002F6A28">
              <w:t>Code of practice for hygiene in the food and drink manufacturing industry</w:t>
            </w:r>
          </w:p>
          <w:p w14:paraId="425F5047" w14:textId="77777777" w:rsidR="00EE3A11" w:rsidRPr="002F6A28" w:rsidRDefault="005475D8" w:rsidP="007F13E8">
            <w:pPr>
              <w:numPr>
                <w:ilvl w:val="0"/>
                <w:numId w:val="16"/>
              </w:numPr>
              <w:spacing w:before="120" w:after="120"/>
            </w:pPr>
            <w:r w:rsidRPr="002F6A28">
              <w:t>US EAS 38, Labelling of pre-packaged foods — General requirements</w:t>
            </w:r>
          </w:p>
          <w:p w14:paraId="5D978431" w14:textId="77777777" w:rsidR="00EE3A11" w:rsidRPr="002F6A28" w:rsidRDefault="005475D8" w:rsidP="007F13E8">
            <w:pPr>
              <w:numPr>
                <w:ilvl w:val="0"/>
                <w:numId w:val="16"/>
              </w:numPr>
              <w:spacing w:before="120" w:after="120"/>
            </w:pPr>
            <w:r w:rsidRPr="002F6A28">
              <w:t>US EAS 803, Nutrition labelling — Requirements</w:t>
            </w:r>
          </w:p>
          <w:p w14:paraId="18B721D2" w14:textId="77777777" w:rsidR="00EE3A11" w:rsidRPr="002F6A28" w:rsidRDefault="005475D8" w:rsidP="007F13E8">
            <w:pPr>
              <w:numPr>
                <w:ilvl w:val="0"/>
                <w:numId w:val="16"/>
              </w:numPr>
              <w:spacing w:before="120" w:after="120"/>
            </w:pPr>
            <w:r w:rsidRPr="002F6A28">
              <w:t>US EAS 804, Claims on food — Requirements</w:t>
            </w:r>
          </w:p>
          <w:p w14:paraId="44993CD8" w14:textId="77777777" w:rsidR="00EE3A11" w:rsidRPr="002F6A28" w:rsidRDefault="005475D8" w:rsidP="007F13E8">
            <w:pPr>
              <w:numPr>
                <w:ilvl w:val="0"/>
                <w:numId w:val="16"/>
              </w:numPr>
              <w:spacing w:before="120" w:after="120"/>
            </w:pPr>
            <w:r w:rsidRPr="002F6A28">
              <w:t>US EAS 805, Use of nutrition and health claims — Requirements</w:t>
            </w:r>
          </w:p>
          <w:p w14:paraId="45C01637" w14:textId="77777777" w:rsidR="00EE3A11" w:rsidRPr="002F6A28" w:rsidRDefault="005475D8" w:rsidP="007F13E8">
            <w:pPr>
              <w:numPr>
                <w:ilvl w:val="0"/>
                <w:numId w:val="16"/>
              </w:numPr>
              <w:spacing w:before="120" w:after="120"/>
            </w:pPr>
            <w:r w:rsidRPr="002F6A28">
              <w:t>US ISO 4832, Microbiology of food and animal feeding stuffs — Horizontal method for the enumeration of coliforms — Colony-count technique</w:t>
            </w:r>
          </w:p>
          <w:p w14:paraId="75211D76" w14:textId="77777777" w:rsidR="00EE3A11" w:rsidRPr="002F6A28" w:rsidRDefault="005475D8" w:rsidP="007F13E8">
            <w:pPr>
              <w:numPr>
                <w:ilvl w:val="0"/>
                <w:numId w:val="16"/>
              </w:numPr>
              <w:spacing w:before="120" w:after="120"/>
            </w:pPr>
            <w:r w:rsidRPr="002F6A28">
              <w:t xml:space="preserve">US ISO 6461-2, Water quality — Detection and enumeration of the spores of </w:t>
            </w:r>
            <w:proofErr w:type="spellStart"/>
            <w:r w:rsidRPr="002F6A28">
              <w:t>sulfite</w:t>
            </w:r>
            <w:proofErr w:type="spellEnd"/>
            <w:r w:rsidRPr="002F6A28">
              <w:t>-reducing anaerobes (clostridia) — Part 2: Method by membrane filtration</w:t>
            </w:r>
          </w:p>
          <w:p w14:paraId="12741DC6" w14:textId="77777777" w:rsidR="00EE3A11" w:rsidRPr="002F6A28" w:rsidRDefault="005475D8" w:rsidP="007F13E8">
            <w:pPr>
              <w:numPr>
                <w:ilvl w:val="0"/>
                <w:numId w:val="16"/>
              </w:numPr>
              <w:spacing w:before="120" w:after="120"/>
            </w:pPr>
            <w:r w:rsidRPr="002F6A28">
              <w:t>US ISO 7251, Microbiology of food and animal feeding stuffs — Horizontal method for the detection and enumeration of presumptive Escherichia coli — Most probable number technique</w:t>
            </w:r>
          </w:p>
          <w:p w14:paraId="0BA6E99C" w14:textId="77777777" w:rsidR="00EE3A11" w:rsidRPr="002F6A28" w:rsidRDefault="005475D8" w:rsidP="007F13E8">
            <w:pPr>
              <w:numPr>
                <w:ilvl w:val="0"/>
                <w:numId w:val="16"/>
              </w:numPr>
              <w:spacing w:before="120" w:after="120"/>
            </w:pPr>
            <w:r w:rsidRPr="002F6A28">
              <w:t>US ISO 7937, Microbiology of food and animal feeding stuffs — Horizontal method for the enumeration of Clostridium perfringens — Colony-count technique</w:t>
            </w:r>
          </w:p>
          <w:p w14:paraId="1D5CAD63" w14:textId="77777777" w:rsidR="00EE3A11" w:rsidRPr="002F6A28" w:rsidRDefault="00E46000" w:rsidP="007F13E8">
            <w:pPr>
              <w:numPr>
                <w:ilvl w:val="0"/>
                <w:numId w:val="16"/>
              </w:numPr>
              <w:spacing w:before="120" w:after="120"/>
            </w:pPr>
            <w:hyperlink r:id="rId11" w:history="1">
              <w:r w:rsidR="005475D8" w:rsidRPr="002F6A28">
                <w:rPr>
                  <w:color w:val="0000FF"/>
                  <w:u w:val="single"/>
                </w:rPr>
                <w:t xml:space="preserve">US ISO 11290-1, </w:t>
              </w:r>
            </w:hyperlink>
            <w:r w:rsidR="005475D8" w:rsidRPr="002F6A28">
              <w:t>Microbiology of food and animal feeding stuffs — Horizontal method for the detection and enumeration of Listeria monocytogenes — Part 1: Detection method</w:t>
            </w:r>
          </w:p>
          <w:p w14:paraId="07746CC9" w14:textId="77777777" w:rsidR="00EE3A11" w:rsidRPr="002F6A28" w:rsidRDefault="005475D8" w:rsidP="007F13E8">
            <w:pPr>
              <w:numPr>
                <w:ilvl w:val="0"/>
                <w:numId w:val="16"/>
              </w:numPr>
              <w:spacing w:before="120" w:after="120"/>
            </w:pPr>
            <w:r w:rsidRPr="002F6A28">
              <w:t>US ISO 21527-1, Microbiology of food and animal feeding stuffs — Horizontal method for the enumeration of yeasts and moulds — Part 1: Colony count technique in products with water activity greater than 0.95</w:t>
            </w:r>
          </w:p>
          <w:p w14:paraId="187E08E1" w14:textId="77777777" w:rsidR="00EE3A11" w:rsidRPr="002F6A28" w:rsidRDefault="005475D8" w:rsidP="007F13E8">
            <w:pPr>
              <w:numPr>
                <w:ilvl w:val="0"/>
                <w:numId w:val="16"/>
              </w:numPr>
              <w:spacing w:before="120" w:after="120"/>
            </w:pPr>
            <w:r w:rsidRPr="002F6A28">
              <w:t>US ISO 21528-1, Microbiology of the food chain — Horizontal method for the detection and enumeration of Enterobacteriaceae — Part 1: Detection of Enterobacteriaceae</w:t>
            </w:r>
          </w:p>
          <w:p w14:paraId="36275982" w14:textId="77777777" w:rsidR="00EE3A11" w:rsidRPr="002F6A28" w:rsidRDefault="005475D8" w:rsidP="007F13E8">
            <w:pPr>
              <w:numPr>
                <w:ilvl w:val="0"/>
                <w:numId w:val="16"/>
              </w:numPr>
              <w:spacing w:before="120" w:after="120"/>
            </w:pPr>
            <w:r w:rsidRPr="002F6A28">
              <w:t>US 45, General standard for food additives</w:t>
            </w:r>
          </w:p>
          <w:p w14:paraId="1EA1ABCB" w14:textId="77777777" w:rsidR="00EE3A11" w:rsidRPr="002F6A28" w:rsidRDefault="005475D8" w:rsidP="007F13E8">
            <w:pPr>
              <w:numPr>
                <w:ilvl w:val="0"/>
                <w:numId w:val="16"/>
              </w:numPr>
              <w:spacing w:before="120" w:after="120"/>
            </w:pPr>
            <w:proofErr w:type="spellStart"/>
            <w:r w:rsidRPr="002F6A28">
              <w:t>CXS</w:t>
            </w:r>
            <w:proofErr w:type="spellEnd"/>
            <w:r w:rsidRPr="002F6A28">
              <w:t xml:space="preserve"> 193, General standard for contaminants and toxins in food and feed</w:t>
            </w:r>
          </w:p>
          <w:p w14:paraId="3B483CE0" w14:textId="77777777" w:rsidR="00EE3A11" w:rsidRPr="002F6A28" w:rsidRDefault="005475D8" w:rsidP="007F13E8">
            <w:pPr>
              <w:numPr>
                <w:ilvl w:val="0"/>
                <w:numId w:val="16"/>
              </w:numPr>
              <w:spacing w:before="120" w:after="120"/>
            </w:pPr>
            <w:proofErr w:type="spellStart"/>
            <w:r w:rsidRPr="002F6A28">
              <w:t>AOAC</w:t>
            </w:r>
            <w:proofErr w:type="spellEnd"/>
            <w:r w:rsidRPr="002F6A28">
              <w:t xml:space="preserve"> 988.20, Vibrio cholerae in oysters. Elevated temperature enrichment method</w:t>
            </w:r>
          </w:p>
          <w:p w14:paraId="5D5424B5" w14:textId="77777777" w:rsidR="00EE3A11" w:rsidRPr="002F6A28" w:rsidRDefault="005475D8" w:rsidP="007F13E8">
            <w:pPr>
              <w:numPr>
                <w:ilvl w:val="0"/>
                <w:numId w:val="16"/>
              </w:numPr>
              <w:spacing w:before="120" w:after="120"/>
            </w:pPr>
            <w:r w:rsidRPr="002F6A28">
              <w:t xml:space="preserve">ISO 22964, Microbiology of the food chain — Horizontal method for the detection of </w:t>
            </w:r>
            <w:proofErr w:type="spellStart"/>
            <w:r w:rsidRPr="002F6A28">
              <w:t>Cronobacter</w:t>
            </w:r>
            <w:proofErr w:type="spellEnd"/>
            <w:r w:rsidRPr="002F6A28">
              <w:t xml:space="preserve"> </w:t>
            </w:r>
            <w:proofErr w:type="spellStart"/>
            <w:r w:rsidRPr="002F6A28">
              <w:t>spp</w:t>
            </w:r>
            <w:proofErr w:type="spellEnd"/>
          </w:p>
          <w:p w14:paraId="00110A9A" w14:textId="77777777" w:rsidR="00EE3A11" w:rsidRPr="002F6A28" w:rsidRDefault="005475D8" w:rsidP="007F13E8">
            <w:pPr>
              <w:numPr>
                <w:ilvl w:val="0"/>
                <w:numId w:val="16"/>
              </w:numPr>
              <w:spacing w:before="120" w:after="120"/>
            </w:pPr>
            <w:r w:rsidRPr="002F6A28">
              <w:t>US ISO 21527-2, Microbiology of food and animal feeding stuffs — Horizontal method for the enumeration of yeasts and moulds — Part 2: Colony count technique in products with water activity less than or equal to 0,95</w:t>
            </w:r>
          </w:p>
          <w:p w14:paraId="28D05711" w14:textId="77777777" w:rsidR="00EE3A11" w:rsidRPr="002F6A28" w:rsidRDefault="005475D8" w:rsidP="007F13E8">
            <w:pPr>
              <w:numPr>
                <w:ilvl w:val="0"/>
                <w:numId w:val="16"/>
              </w:numPr>
              <w:spacing w:before="120" w:after="120"/>
            </w:pPr>
            <w:r w:rsidRPr="002F6A28">
              <w:t>ISO 7932, Microbiology of food and animal feeding stuffs — Horizontal method for the enumeration of presumptive Bacillus cereus — Colony-count technique at 30 degrees C</w:t>
            </w:r>
          </w:p>
          <w:p w14:paraId="5BA8E597" w14:textId="77777777" w:rsidR="00EE3A11" w:rsidRPr="002F6A28" w:rsidRDefault="005475D8" w:rsidP="007F13E8">
            <w:pPr>
              <w:numPr>
                <w:ilvl w:val="0"/>
                <w:numId w:val="16"/>
              </w:numPr>
              <w:spacing w:before="120" w:after="120"/>
            </w:pPr>
            <w:r w:rsidRPr="002F6A28">
              <w:t>ISO 9308-1, Water quality — Enumeration of Escherichia coli and coliform bacteria — Part 1: Membrane filtration method for waters with low bacterial background flora</w:t>
            </w:r>
          </w:p>
          <w:p w14:paraId="797CC518" w14:textId="77777777" w:rsidR="00EE3A11" w:rsidRPr="002F6A28" w:rsidRDefault="005475D8" w:rsidP="007F13E8">
            <w:pPr>
              <w:numPr>
                <w:ilvl w:val="0"/>
                <w:numId w:val="16"/>
              </w:numPr>
              <w:spacing w:before="120" w:after="120"/>
            </w:pPr>
            <w:r w:rsidRPr="002F6A28">
              <w:t>US 1659, Materials in contact with food - Requirements for packaging materials.</w:t>
            </w:r>
          </w:p>
          <w:p w14:paraId="42A2117F" w14:textId="77777777" w:rsidR="00EE3A11" w:rsidRPr="002F6A28" w:rsidRDefault="005475D8" w:rsidP="007F13E8">
            <w:pPr>
              <w:numPr>
                <w:ilvl w:val="0"/>
                <w:numId w:val="16"/>
              </w:numPr>
              <w:spacing w:before="120" w:after="120"/>
            </w:pPr>
            <w:r w:rsidRPr="002F6A28">
              <w:t>ISO 16140, Microbiology of the food chain — Method validation — Part 3: Protocol for the verification of reference methods and validated alternative methods in a single laboratory</w:t>
            </w:r>
          </w:p>
          <w:p w14:paraId="5E85FEA4" w14:textId="77777777" w:rsidR="00EE3A11" w:rsidRPr="002F6A28" w:rsidRDefault="005475D8" w:rsidP="007F13E8">
            <w:pPr>
              <w:numPr>
                <w:ilvl w:val="0"/>
                <w:numId w:val="16"/>
              </w:numPr>
              <w:spacing w:before="120" w:after="120"/>
            </w:pPr>
            <w:r w:rsidRPr="002F6A28">
              <w:t>US ISO 6579, Microbiology of the food chain — Horizontal method for the detection, enumeration and serotyping of Salmonella — Part 1: Detection of Salmonella spp.</w:t>
            </w:r>
          </w:p>
          <w:p w14:paraId="5586BAAF" w14:textId="77777777" w:rsidR="00EE3A11" w:rsidRPr="002F6A28" w:rsidRDefault="005475D8" w:rsidP="007F13E8">
            <w:pPr>
              <w:numPr>
                <w:ilvl w:val="0"/>
                <w:numId w:val="16"/>
              </w:numPr>
              <w:spacing w:before="120" w:after="120"/>
            </w:pPr>
            <w:r w:rsidRPr="002F6A28">
              <w:lastRenderedPageBreak/>
              <w:t>US ISO 6888-1, Microbiology of the food chain — Horizontal method for the enumeration of coagulase-positive staphylococci (Staphylococcus aureus and other species) — Part 1: Method using Baird-Parker agar medium</w:t>
            </w:r>
          </w:p>
          <w:p w14:paraId="2CB4B500" w14:textId="77777777" w:rsidR="00EE3A11" w:rsidRPr="002F6A28" w:rsidRDefault="005475D8" w:rsidP="007F13E8">
            <w:pPr>
              <w:numPr>
                <w:ilvl w:val="0"/>
                <w:numId w:val="16"/>
              </w:numPr>
              <w:spacing w:before="120" w:after="120"/>
            </w:pPr>
            <w:r w:rsidRPr="002F6A28">
              <w:t xml:space="preserve">ISO 4833, Microbiology of Food and Animal Feeding Stuffs - Horizontal Method for the Enumeration of Microorganisms - Colony-Count Technique at 30 Degrees </w:t>
            </w:r>
            <w:proofErr w:type="spellStart"/>
            <w:r w:rsidRPr="002F6A28">
              <w:t>Celcius</w:t>
            </w:r>
            <w:proofErr w:type="spellEnd"/>
          </w:p>
          <w:p w14:paraId="2B908A48" w14:textId="77777777" w:rsidR="00EE3A11" w:rsidRPr="002F6A28" w:rsidRDefault="005475D8" w:rsidP="007F13E8">
            <w:pPr>
              <w:numPr>
                <w:ilvl w:val="0"/>
                <w:numId w:val="16"/>
              </w:numPr>
              <w:spacing w:before="120" w:after="120"/>
            </w:pPr>
            <w:r w:rsidRPr="002F6A28">
              <w:t>ISO 6611, Milk and milk products — Enumeration of colony-forming units of yeasts and/or moulds — Colony-count technique at 25 degrees C</w:t>
            </w:r>
          </w:p>
          <w:p w14:paraId="6315B85B" w14:textId="77777777" w:rsidR="00EE3A11" w:rsidRPr="002F6A28" w:rsidRDefault="005475D8" w:rsidP="007F13E8">
            <w:pPr>
              <w:numPr>
                <w:ilvl w:val="0"/>
                <w:numId w:val="16"/>
              </w:numPr>
              <w:spacing w:before="120" w:after="120"/>
            </w:pPr>
            <w:r w:rsidRPr="002F6A28">
              <w:t>ISO 4833-1, Microbiology of the food chain — Horizontal method for the enumeration of microorganisms — Part 1: Colony count at 30 °C by the pour plate technique</w:t>
            </w:r>
          </w:p>
          <w:p w14:paraId="534E70D8" w14:textId="77777777" w:rsidR="00EE3A11" w:rsidRPr="002F6A28" w:rsidRDefault="005475D8" w:rsidP="007F13E8">
            <w:pPr>
              <w:numPr>
                <w:ilvl w:val="0"/>
                <w:numId w:val="16"/>
              </w:numPr>
              <w:spacing w:before="120" w:after="120"/>
            </w:pPr>
            <w:r w:rsidRPr="002F6A28">
              <w:t xml:space="preserve">US ISO 6579-1, Microbiology of the food chain — Horizontal method for the detection, enumeration and serotyping of Salmonella — Part 1: Detection of Salmonella spp. — Amendment 1: Broader range of incubation temperatures, amendment to the status of Annex D, and correction of the composition of </w:t>
            </w:r>
            <w:proofErr w:type="spellStart"/>
            <w:r w:rsidRPr="002F6A28">
              <w:t>MSRV</w:t>
            </w:r>
            <w:proofErr w:type="spellEnd"/>
            <w:r w:rsidRPr="002F6A28">
              <w:t xml:space="preserve"> and SC</w:t>
            </w:r>
          </w:p>
          <w:p w14:paraId="034BFCFE" w14:textId="77777777" w:rsidR="00EE3A11" w:rsidRPr="002F6A28" w:rsidRDefault="005475D8" w:rsidP="007F13E8">
            <w:pPr>
              <w:numPr>
                <w:ilvl w:val="0"/>
                <w:numId w:val="16"/>
              </w:numPr>
              <w:spacing w:before="120" w:after="120"/>
            </w:pPr>
            <w:r w:rsidRPr="002F6A28">
              <w:t xml:space="preserve">US ISO 6888-3, Microbiology of food and animal feeding stuffs — Horizontal method for the enumeration of coagulase-positive staphylococci (Staphylococcus aureus and other species) — Part 3: Detection and </w:t>
            </w:r>
            <w:proofErr w:type="spellStart"/>
            <w:r w:rsidRPr="002F6A28">
              <w:t>MPN</w:t>
            </w:r>
            <w:proofErr w:type="spellEnd"/>
            <w:r w:rsidRPr="002F6A28">
              <w:t xml:space="preserve"> technique for low numbers</w:t>
            </w:r>
          </w:p>
          <w:p w14:paraId="15354CAE" w14:textId="77777777" w:rsidR="00EE3A11" w:rsidRPr="002F6A28" w:rsidRDefault="005475D8" w:rsidP="007F13E8">
            <w:pPr>
              <w:numPr>
                <w:ilvl w:val="0"/>
                <w:numId w:val="16"/>
              </w:numPr>
              <w:spacing w:before="120" w:after="120"/>
            </w:pPr>
            <w:r w:rsidRPr="002F6A28">
              <w:t>US 2245:2021, Safety of foodstuffs – Requirements</w:t>
            </w:r>
          </w:p>
          <w:p w14:paraId="38CB6FBA" w14:textId="77777777" w:rsidR="00EE3A11" w:rsidRPr="002F6A28" w:rsidRDefault="005475D8" w:rsidP="007F13E8">
            <w:pPr>
              <w:numPr>
                <w:ilvl w:val="0"/>
                <w:numId w:val="16"/>
              </w:numPr>
              <w:spacing w:before="120" w:after="120"/>
            </w:pPr>
            <w:r w:rsidRPr="002F6A28">
              <w:t>DKS-2455:2024-Food Safety General-Standard</w:t>
            </w:r>
          </w:p>
          <w:p w14:paraId="6F8A0C1B" w14:textId="77777777" w:rsidR="00EE3A11" w:rsidRPr="002F6A28" w:rsidRDefault="005475D8" w:rsidP="007F13E8">
            <w:pPr>
              <w:spacing w:before="120" w:after="120"/>
            </w:pPr>
            <w:r w:rsidRPr="002F6A28">
              <w:t>Referenced Notification(s):</w:t>
            </w:r>
          </w:p>
          <w:p w14:paraId="1DFF6A56" w14:textId="77777777" w:rsidR="00EE3A11" w:rsidRPr="002F6A28" w:rsidRDefault="00E46000" w:rsidP="007F13E8">
            <w:pPr>
              <w:numPr>
                <w:ilvl w:val="0"/>
                <w:numId w:val="17"/>
              </w:numPr>
              <w:spacing w:before="120" w:after="120"/>
            </w:pPr>
            <w:hyperlink r:id="rId12" w:history="1">
              <w:r w:rsidR="005475D8" w:rsidRPr="002F6A28">
                <w:rPr>
                  <w:color w:val="0000FF"/>
                  <w:u w:val="single"/>
                </w:rPr>
                <w:t>G/TBT/N/</w:t>
              </w:r>
              <w:proofErr w:type="spellStart"/>
              <w:r w:rsidR="005475D8" w:rsidRPr="002F6A28">
                <w:rPr>
                  <w:color w:val="0000FF"/>
                  <w:u w:val="single"/>
                </w:rPr>
                <w:t>UGA</w:t>
              </w:r>
              <w:proofErr w:type="spellEnd"/>
              <w:r w:rsidR="005475D8" w:rsidRPr="002F6A28">
                <w:rPr>
                  <w:color w:val="0000FF"/>
                  <w:u w:val="single"/>
                </w:rPr>
                <w:t>/1288</w:t>
              </w:r>
            </w:hyperlink>
          </w:p>
          <w:p w14:paraId="6A9F28E6" w14:textId="77777777" w:rsidR="00EE3A11" w:rsidRPr="002F6A28" w:rsidRDefault="00E46000" w:rsidP="007F13E8">
            <w:pPr>
              <w:numPr>
                <w:ilvl w:val="0"/>
                <w:numId w:val="17"/>
              </w:numPr>
              <w:spacing w:before="120" w:after="120"/>
            </w:pPr>
            <w:hyperlink r:id="rId13" w:history="1">
              <w:r w:rsidR="005475D8" w:rsidRPr="002F6A28">
                <w:rPr>
                  <w:color w:val="0000FF"/>
                  <w:u w:val="single"/>
                </w:rPr>
                <w:t>G/TBT/N/</w:t>
              </w:r>
              <w:proofErr w:type="spellStart"/>
              <w:r w:rsidR="005475D8" w:rsidRPr="002F6A28">
                <w:rPr>
                  <w:color w:val="0000FF"/>
                  <w:u w:val="single"/>
                </w:rPr>
                <w:t>UGA</w:t>
              </w:r>
              <w:proofErr w:type="spellEnd"/>
              <w:r w:rsidR="005475D8" w:rsidRPr="002F6A28">
                <w:rPr>
                  <w:color w:val="0000FF"/>
                  <w:u w:val="single"/>
                </w:rPr>
                <w:t>/1288/Add.1</w:t>
              </w:r>
            </w:hyperlink>
          </w:p>
          <w:p w14:paraId="76F10094" w14:textId="77777777" w:rsidR="00EE3A11" w:rsidRPr="002F6A28" w:rsidRDefault="00E46000" w:rsidP="007F13E8">
            <w:pPr>
              <w:numPr>
                <w:ilvl w:val="0"/>
                <w:numId w:val="17"/>
              </w:numPr>
              <w:spacing w:before="120" w:after="120"/>
            </w:pPr>
            <w:hyperlink r:id="rId14" w:history="1">
              <w:r w:rsidR="005475D8" w:rsidRPr="002F6A28">
                <w:rPr>
                  <w:color w:val="0000FF"/>
                  <w:u w:val="single"/>
                </w:rPr>
                <w:t>G/TBT/N/</w:t>
              </w:r>
              <w:proofErr w:type="spellStart"/>
              <w:r w:rsidR="005475D8" w:rsidRPr="002F6A28">
                <w:rPr>
                  <w:color w:val="0000FF"/>
                  <w:u w:val="single"/>
                </w:rPr>
                <w:t>UGA</w:t>
              </w:r>
              <w:proofErr w:type="spellEnd"/>
              <w:r w:rsidR="005475D8" w:rsidRPr="002F6A28">
                <w:rPr>
                  <w:color w:val="0000FF"/>
                  <w:u w:val="single"/>
                </w:rPr>
                <w:t>/1288/Add.2</w:t>
              </w:r>
            </w:hyperlink>
          </w:p>
        </w:tc>
      </w:tr>
      <w:tr w:rsidR="002E2DEC" w14:paraId="2DD863DB" w14:textId="77777777" w:rsidTr="00AE6CC8">
        <w:trPr>
          <w:cantSplit/>
        </w:trPr>
        <w:tc>
          <w:tcPr>
            <w:tcW w:w="713" w:type="dxa"/>
            <w:tcBorders>
              <w:top w:val="single" w:sz="6" w:space="0" w:color="auto"/>
              <w:bottom w:val="single" w:sz="6" w:space="0" w:color="auto"/>
            </w:tcBorders>
            <w:shd w:val="clear" w:color="auto" w:fill="auto"/>
          </w:tcPr>
          <w:p w14:paraId="7EA42310" w14:textId="77777777" w:rsidR="00EE3A11" w:rsidRPr="002F6A28" w:rsidRDefault="005475D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9E21C7D" w14:textId="77777777" w:rsidR="00EE3A11" w:rsidRPr="002F6A28" w:rsidRDefault="005475D8" w:rsidP="008953C4">
            <w:pPr>
              <w:spacing w:before="120" w:after="120"/>
            </w:pPr>
            <w:r w:rsidRPr="002F6A28">
              <w:rPr>
                <w:b/>
              </w:rPr>
              <w:t>Proposed date of adoption:</w:t>
            </w:r>
            <w:r w:rsidRPr="00C379C8">
              <w:t xml:space="preserve"> To be determined</w:t>
            </w:r>
          </w:p>
          <w:p w14:paraId="726BD507" w14:textId="77777777" w:rsidR="00EE3A11" w:rsidRPr="002F6A28" w:rsidRDefault="005475D8" w:rsidP="008953C4">
            <w:pPr>
              <w:spacing w:after="120"/>
            </w:pPr>
            <w:r w:rsidRPr="002F6A28">
              <w:rPr>
                <w:b/>
              </w:rPr>
              <w:t>Proposed date of entry into force:</w:t>
            </w:r>
            <w:r w:rsidRPr="00C379C8">
              <w:t xml:space="preserve"> To be determined</w:t>
            </w:r>
          </w:p>
        </w:tc>
      </w:tr>
      <w:tr w:rsidR="002E2DEC" w14:paraId="747EA774" w14:textId="77777777" w:rsidTr="0069259F">
        <w:tc>
          <w:tcPr>
            <w:tcW w:w="713" w:type="dxa"/>
            <w:tcBorders>
              <w:top w:val="single" w:sz="6" w:space="0" w:color="auto"/>
              <w:bottom w:val="single" w:sz="6" w:space="0" w:color="auto"/>
            </w:tcBorders>
            <w:shd w:val="clear" w:color="auto" w:fill="auto"/>
          </w:tcPr>
          <w:p w14:paraId="617B9B34" w14:textId="77777777" w:rsidR="00F85C99" w:rsidRPr="002F6A28" w:rsidRDefault="005475D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DFE0124" w14:textId="77777777" w:rsidR="00F85C99" w:rsidRPr="002F6A28" w:rsidRDefault="005475D8" w:rsidP="002F6A28">
            <w:pPr>
              <w:spacing w:before="120" w:after="120"/>
            </w:pPr>
            <w:r w:rsidRPr="002F6A28">
              <w:rPr>
                <w:b/>
              </w:rPr>
              <w:t>Final date for comments:</w:t>
            </w:r>
            <w:r w:rsidR="00EE3A11" w:rsidRPr="00C379C8">
              <w:t xml:space="preserve"> 60 days from notification</w:t>
            </w:r>
          </w:p>
        </w:tc>
      </w:tr>
      <w:tr w:rsidR="002E2DEC" w14:paraId="5856F732" w14:textId="77777777" w:rsidTr="0069259F">
        <w:tc>
          <w:tcPr>
            <w:tcW w:w="713" w:type="dxa"/>
            <w:tcBorders>
              <w:top w:val="single" w:sz="6" w:space="0" w:color="auto"/>
            </w:tcBorders>
            <w:shd w:val="clear" w:color="auto" w:fill="auto"/>
          </w:tcPr>
          <w:p w14:paraId="39EB0421" w14:textId="77777777" w:rsidR="00F85C99" w:rsidRPr="002F6A28" w:rsidRDefault="005475D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80A2A8D" w14:textId="77777777" w:rsidR="00F85C99" w:rsidRPr="002F6A28" w:rsidRDefault="005475D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90F1E6B" w14:textId="77777777" w:rsidR="00EE3A11" w:rsidRPr="00A12DDE" w:rsidRDefault="005475D8" w:rsidP="00B16145">
            <w:pPr>
              <w:keepNext/>
              <w:keepLines/>
              <w:rPr>
                <w:bCs/>
              </w:rPr>
            </w:pPr>
            <w:r w:rsidRPr="00A12DDE">
              <w:rPr>
                <w:bCs/>
              </w:rPr>
              <w:t>Uganda National Bureau of Standards</w:t>
            </w:r>
          </w:p>
          <w:p w14:paraId="240EB561" w14:textId="77777777" w:rsidR="00EE3A11" w:rsidRPr="00A12DDE" w:rsidRDefault="005475D8"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63512127" w14:textId="77777777" w:rsidR="00EE3A11" w:rsidRPr="00A12DDE" w:rsidRDefault="005475D8" w:rsidP="00B16145">
            <w:pPr>
              <w:keepNext/>
              <w:keepLines/>
              <w:rPr>
                <w:bCs/>
              </w:rPr>
            </w:pPr>
            <w:r w:rsidRPr="00A12DDE">
              <w:rPr>
                <w:bCs/>
              </w:rPr>
              <w:t>P.O. Box 6329</w:t>
            </w:r>
          </w:p>
          <w:p w14:paraId="3A71C9FB" w14:textId="77777777" w:rsidR="00EE3A11" w:rsidRPr="00A12DDE" w:rsidRDefault="005475D8" w:rsidP="00B16145">
            <w:pPr>
              <w:keepNext/>
              <w:keepLines/>
              <w:rPr>
                <w:bCs/>
              </w:rPr>
            </w:pPr>
            <w:r w:rsidRPr="00A12DDE">
              <w:rPr>
                <w:bCs/>
              </w:rPr>
              <w:t>Kampala, Uganda</w:t>
            </w:r>
          </w:p>
          <w:p w14:paraId="3A5E82D7" w14:textId="77777777" w:rsidR="00EE3A11" w:rsidRPr="00A12DDE" w:rsidRDefault="005475D8" w:rsidP="00B16145">
            <w:pPr>
              <w:keepNext/>
              <w:keepLines/>
              <w:rPr>
                <w:bCs/>
              </w:rPr>
            </w:pPr>
            <w:r w:rsidRPr="00A12DDE">
              <w:rPr>
                <w:bCs/>
              </w:rPr>
              <w:t>Tel: +(256) 4 1733 3250/1/2</w:t>
            </w:r>
          </w:p>
          <w:p w14:paraId="56CE5815" w14:textId="77777777" w:rsidR="00EE3A11" w:rsidRPr="00A12DDE" w:rsidRDefault="005475D8" w:rsidP="00B16145">
            <w:pPr>
              <w:keepNext/>
              <w:keepLines/>
              <w:rPr>
                <w:bCs/>
              </w:rPr>
            </w:pPr>
            <w:r w:rsidRPr="00A12DDE">
              <w:rPr>
                <w:bCs/>
              </w:rPr>
              <w:t>Fax: +(256) 4 1428 6123</w:t>
            </w:r>
          </w:p>
          <w:p w14:paraId="4515FFA3" w14:textId="77777777" w:rsidR="00EE3A11" w:rsidRPr="00A12DDE" w:rsidRDefault="005475D8" w:rsidP="00B16145">
            <w:pPr>
              <w:keepNext/>
              <w:keepLines/>
              <w:rPr>
                <w:bCs/>
              </w:rPr>
            </w:pPr>
            <w:r w:rsidRPr="00A12DDE">
              <w:rPr>
                <w:bCs/>
              </w:rPr>
              <w:t xml:space="preserve">E-mail: </w:t>
            </w:r>
            <w:hyperlink r:id="rId15" w:history="1">
              <w:r w:rsidRPr="00A12DDE">
                <w:rPr>
                  <w:bCs/>
                  <w:color w:val="0000FF"/>
                  <w:u w:val="single"/>
                </w:rPr>
                <w:t>info@unbs.go.ug</w:t>
              </w:r>
            </w:hyperlink>
          </w:p>
          <w:p w14:paraId="77FCDA2A" w14:textId="77777777" w:rsidR="00EE3A11" w:rsidRPr="00A12DDE" w:rsidRDefault="005475D8" w:rsidP="00B16145">
            <w:pPr>
              <w:keepNext/>
              <w:keepLines/>
              <w:rPr>
                <w:bCs/>
              </w:rPr>
            </w:pPr>
            <w:r w:rsidRPr="00A12DDE">
              <w:rPr>
                <w:bCs/>
              </w:rPr>
              <w:t xml:space="preserve">Website: </w:t>
            </w:r>
            <w:hyperlink r:id="rId16" w:tgtFrame="_blank" w:history="1">
              <w:r w:rsidRPr="00A12DDE">
                <w:rPr>
                  <w:bCs/>
                  <w:color w:val="0000FF"/>
                  <w:u w:val="single"/>
                </w:rPr>
                <w:t>https://www.unbs.go.ug</w:t>
              </w:r>
            </w:hyperlink>
          </w:p>
          <w:p w14:paraId="3A4A882D" w14:textId="77777777" w:rsidR="00EE3A11" w:rsidRPr="00A12DDE" w:rsidRDefault="00E46000" w:rsidP="00B16145">
            <w:pPr>
              <w:keepNext/>
              <w:keepLines/>
              <w:pBdr>
                <w:top w:val="none" w:sz="0" w:space="4" w:color="auto"/>
              </w:pBdr>
              <w:spacing w:after="120"/>
              <w:rPr>
                <w:bCs/>
              </w:rPr>
            </w:pPr>
            <w:hyperlink r:id="rId17" w:tgtFrame="_blank" w:history="1">
              <w:r w:rsidR="005475D8" w:rsidRPr="00A12DDE">
                <w:rPr>
                  <w:bCs/>
                  <w:color w:val="0000FF"/>
                  <w:u w:val="single"/>
                </w:rPr>
                <w:t>https://members.wto.org/crnattachments/2025/TBT/UGA/25_00494_00_e.pdf</w:t>
              </w:r>
            </w:hyperlink>
          </w:p>
        </w:tc>
      </w:tr>
    </w:tbl>
    <w:p w14:paraId="1B5612A2" w14:textId="77777777" w:rsidR="00EE3A11" w:rsidRPr="002F6A28" w:rsidRDefault="00EE3A11" w:rsidP="002F6A28"/>
    <w:sectPr w:rsidR="00EE3A11" w:rsidRPr="002F6A28" w:rsidSect="00760DB3">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FA66" w14:textId="77777777" w:rsidR="005475D8" w:rsidRDefault="005475D8">
      <w:r>
        <w:separator/>
      </w:r>
    </w:p>
  </w:endnote>
  <w:endnote w:type="continuationSeparator" w:id="0">
    <w:p w14:paraId="5A0EAADF" w14:textId="77777777" w:rsidR="005475D8" w:rsidRDefault="0054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2178" w14:textId="77777777" w:rsidR="009239F7" w:rsidRPr="002F6A28" w:rsidRDefault="005475D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FC20" w14:textId="77777777" w:rsidR="009239F7" w:rsidRPr="002F6A28" w:rsidRDefault="005475D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1044" w14:textId="77777777" w:rsidR="00EE3A11" w:rsidRPr="002F6A28" w:rsidRDefault="005475D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7FAE" w14:textId="77777777" w:rsidR="005475D8" w:rsidRDefault="005475D8">
      <w:r>
        <w:separator/>
      </w:r>
    </w:p>
  </w:footnote>
  <w:footnote w:type="continuationSeparator" w:id="0">
    <w:p w14:paraId="4309D19B" w14:textId="77777777" w:rsidR="005475D8" w:rsidRDefault="0054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35CA" w14:textId="77777777" w:rsidR="009239F7" w:rsidRPr="002F6A28" w:rsidRDefault="005475D8" w:rsidP="009239F7">
    <w:pPr>
      <w:pStyle w:val="En-tte"/>
      <w:pBdr>
        <w:bottom w:val="single" w:sz="4" w:space="1" w:color="auto"/>
      </w:pBdr>
      <w:tabs>
        <w:tab w:val="clear" w:pos="4513"/>
        <w:tab w:val="clear" w:pos="9027"/>
      </w:tabs>
      <w:jc w:val="center"/>
    </w:pPr>
    <w:proofErr w:type="spellStart"/>
    <w:r w:rsidRPr="002F6A28">
      <w:t>tbtSymbol</w:t>
    </w:r>
    <w:proofErr w:type="spellEnd"/>
  </w:p>
  <w:p w14:paraId="02924C4C" w14:textId="77777777" w:rsidR="009239F7" w:rsidRPr="002F6A28" w:rsidRDefault="009239F7" w:rsidP="009239F7">
    <w:pPr>
      <w:pStyle w:val="En-tte"/>
      <w:pBdr>
        <w:bottom w:val="single" w:sz="4" w:space="1" w:color="auto"/>
      </w:pBdr>
      <w:tabs>
        <w:tab w:val="clear" w:pos="4513"/>
        <w:tab w:val="clear" w:pos="9027"/>
      </w:tabs>
      <w:jc w:val="center"/>
    </w:pPr>
  </w:p>
  <w:p w14:paraId="41859EC8" w14:textId="77777777" w:rsidR="009239F7" w:rsidRPr="002F6A28" w:rsidRDefault="005475D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E2927B7"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7C61" w14:textId="77777777" w:rsidR="009239F7" w:rsidRPr="002F6A28" w:rsidRDefault="005475D8" w:rsidP="009239F7">
    <w:pPr>
      <w:pStyle w:val="En-tte"/>
      <w:pBdr>
        <w:bottom w:val="single" w:sz="4" w:space="1" w:color="auto"/>
      </w:pBdr>
      <w:tabs>
        <w:tab w:val="clear" w:pos="4513"/>
        <w:tab w:val="clear" w:pos="9027"/>
      </w:tabs>
      <w:jc w:val="center"/>
    </w:pPr>
    <w:bookmarkStart w:id="0" w:name="spsSymbolHeader"/>
    <w:r w:rsidRPr="002F6A28">
      <w:t>G/TBT/N/</w:t>
    </w:r>
    <w:proofErr w:type="spellStart"/>
    <w:r w:rsidRPr="002F6A28">
      <w:t>UGA</w:t>
    </w:r>
    <w:proofErr w:type="spellEnd"/>
    <w:r w:rsidRPr="002F6A28">
      <w:t>/2098</w:t>
    </w:r>
    <w:bookmarkEnd w:id="0"/>
  </w:p>
  <w:p w14:paraId="21765D19" w14:textId="77777777" w:rsidR="009239F7" w:rsidRPr="002F6A28" w:rsidRDefault="009239F7" w:rsidP="009239F7">
    <w:pPr>
      <w:pStyle w:val="En-tte"/>
      <w:pBdr>
        <w:bottom w:val="single" w:sz="4" w:space="1" w:color="auto"/>
      </w:pBdr>
      <w:tabs>
        <w:tab w:val="clear" w:pos="4513"/>
        <w:tab w:val="clear" w:pos="9027"/>
      </w:tabs>
      <w:jc w:val="center"/>
    </w:pPr>
  </w:p>
  <w:p w14:paraId="54DE42FA" w14:textId="77777777" w:rsidR="009239F7" w:rsidRPr="002F6A28" w:rsidRDefault="005475D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BC41D1"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E2DEC" w14:paraId="01636492" w14:textId="77777777" w:rsidTr="008612A9">
      <w:trPr>
        <w:trHeight w:val="240"/>
        <w:jc w:val="center"/>
      </w:trPr>
      <w:tc>
        <w:tcPr>
          <w:tcW w:w="3794" w:type="dxa"/>
          <w:shd w:val="clear" w:color="auto" w:fill="FFFFFF"/>
          <w:tcMar>
            <w:left w:w="108" w:type="dxa"/>
            <w:right w:w="108" w:type="dxa"/>
          </w:tcMar>
          <w:vAlign w:val="center"/>
        </w:tcPr>
        <w:p w14:paraId="1A1C1087"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1B2BF58" w14:textId="77777777" w:rsidR="00ED54E0" w:rsidRPr="009239F7" w:rsidRDefault="00ED54E0" w:rsidP="00B801E9">
          <w:pPr>
            <w:jc w:val="right"/>
            <w:rPr>
              <w:b/>
              <w:color w:val="FF0000"/>
              <w:szCs w:val="16"/>
            </w:rPr>
          </w:pPr>
        </w:p>
      </w:tc>
    </w:tr>
    <w:bookmarkEnd w:id="1"/>
    <w:tr w:rsidR="002E2DEC" w14:paraId="01F2A8CF" w14:textId="77777777" w:rsidTr="008612A9">
      <w:trPr>
        <w:trHeight w:val="213"/>
        <w:jc w:val="center"/>
      </w:trPr>
      <w:tc>
        <w:tcPr>
          <w:tcW w:w="3794" w:type="dxa"/>
          <w:vMerge w:val="restart"/>
          <w:shd w:val="clear" w:color="auto" w:fill="FFFFFF"/>
          <w:tcMar>
            <w:left w:w="0" w:type="dxa"/>
            <w:right w:w="0" w:type="dxa"/>
          </w:tcMar>
        </w:tcPr>
        <w:p w14:paraId="5D15E118" w14:textId="77777777" w:rsidR="00ED54E0" w:rsidRPr="009239F7" w:rsidRDefault="005475D8" w:rsidP="00B801E9">
          <w:pPr>
            <w:jc w:val="left"/>
          </w:pPr>
          <w:r>
            <w:rPr>
              <w:noProof/>
              <w:lang w:eastAsia="en-GB"/>
            </w:rPr>
            <w:drawing>
              <wp:inline distT="0" distB="0" distL="0" distR="0" wp14:anchorId="7A2C660D" wp14:editId="1453EAD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5239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B694E6E" w14:textId="77777777" w:rsidR="00ED54E0" w:rsidRPr="009239F7" w:rsidRDefault="00ED54E0" w:rsidP="00B801E9">
          <w:pPr>
            <w:jc w:val="right"/>
            <w:rPr>
              <w:b/>
              <w:szCs w:val="16"/>
            </w:rPr>
          </w:pPr>
        </w:p>
      </w:tc>
    </w:tr>
    <w:tr w:rsidR="002E2DEC" w14:paraId="282D4D80" w14:textId="77777777" w:rsidTr="008612A9">
      <w:trPr>
        <w:trHeight w:val="868"/>
        <w:jc w:val="center"/>
      </w:trPr>
      <w:tc>
        <w:tcPr>
          <w:tcW w:w="3794" w:type="dxa"/>
          <w:vMerge/>
          <w:shd w:val="clear" w:color="auto" w:fill="FFFFFF"/>
          <w:tcMar>
            <w:left w:w="108" w:type="dxa"/>
            <w:right w:w="108" w:type="dxa"/>
          </w:tcMar>
        </w:tcPr>
        <w:p w14:paraId="5542AE5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A263E34" w14:textId="77777777" w:rsidR="009239F7" w:rsidRPr="002F6A28" w:rsidRDefault="005475D8" w:rsidP="00B801E9">
          <w:pPr>
            <w:jc w:val="right"/>
            <w:rPr>
              <w:b/>
              <w:szCs w:val="16"/>
            </w:rPr>
          </w:pPr>
          <w:bookmarkStart w:id="2" w:name="bmkSymbols"/>
          <w:r w:rsidRPr="002F6A28">
            <w:rPr>
              <w:b/>
              <w:szCs w:val="16"/>
            </w:rPr>
            <w:t>G/TBT/N/</w:t>
          </w:r>
          <w:proofErr w:type="spellStart"/>
          <w:r w:rsidRPr="002F6A28">
            <w:rPr>
              <w:b/>
              <w:szCs w:val="16"/>
            </w:rPr>
            <w:t>UGA</w:t>
          </w:r>
          <w:proofErr w:type="spellEnd"/>
          <w:r w:rsidRPr="002F6A28">
            <w:rPr>
              <w:b/>
              <w:szCs w:val="16"/>
            </w:rPr>
            <w:t>/2098</w:t>
          </w:r>
          <w:bookmarkEnd w:id="2"/>
        </w:p>
      </w:tc>
    </w:tr>
    <w:tr w:rsidR="002E2DEC" w14:paraId="4D29F160" w14:textId="77777777" w:rsidTr="008612A9">
      <w:trPr>
        <w:trHeight w:val="240"/>
        <w:jc w:val="center"/>
      </w:trPr>
      <w:tc>
        <w:tcPr>
          <w:tcW w:w="3794" w:type="dxa"/>
          <w:vMerge/>
          <w:shd w:val="clear" w:color="auto" w:fill="FFFFFF"/>
          <w:tcMar>
            <w:left w:w="108" w:type="dxa"/>
            <w:right w:w="108" w:type="dxa"/>
          </w:tcMar>
          <w:vAlign w:val="center"/>
        </w:tcPr>
        <w:p w14:paraId="6D02DDAC" w14:textId="77777777" w:rsidR="00ED54E0" w:rsidRPr="009239F7" w:rsidRDefault="00ED54E0" w:rsidP="00B801E9"/>
      </w:tc>
      <w:tc>
        <w:tcPr>
          <w:tcW w:w="5448" w:type="dxa"/>
          <w:gridSpan w:val="2"/>
          <w:shd w:val="clear" w:color="auto" w:fill="FFFFFF"/>
          <w:tcMar>
            <w:left w:w="108" w:type="dxa"/>
            <w:right w:w="108" w:type="dxa"/>
          </w:tcMar>
          <w:vAlign w:val="center"/>
        </w:tcPr>
        <w:p w14:paraId="21FEF5D7" w14:textId="26573837" w:rsidR="00ED54E0" w:rsidRPr="009239F7" w:rsidRDefault="005475D8" w:rsidP="00B801E9">
          <w:pPr>
            <w:jc w:val="right"/>
            <w:rPr>
              <w:szCs w:val="16"/>
            </w:rPr>
          </w:pPr>
          <w:bookmarkStart w:id="3" w:name="spsDateDistribution"/>
          <w:bookmarkStart w:id="4" w:name="bmkDate"/>
          <w:bookmarkEnd w:id="3"/>
          <w:bookmarkEnd w:id="4"/>
          <w:r>
            <w:rPr>
              <w:szCs w:val="16"/>
            </w:rPr>
            <w:t>10 January 2025</w:t>
          </w:r>
        </w:p>
      </w:tc>
    </w:tr>
    <w:tr w:rsidR="002E2DEC" w14:paraId="66B64F7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1DD986" w14:textId="684A79C7" w:rsidR="00ED54E0" w:rsidRPr="009239F7" w:rsidRDefault="005475D8"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E46000">
            <w:rPr>
              <w:color w:val="FF0000"/>
              <w:szCs w:val="16"/>
            </w:rPr>
            <w:t>-0312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D2EC7DD" w14:textId="77777777" w:rsidR="00ED54E0" w:rsidRPr="009239F7" w:rsidRDefault="005475D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2E2DEC" w14:paraId="2FBD3CD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143EF4" w14:textId="77777777" w:rsidR="00ED54E0" w:rsidRPr="009239F7" w:rsidRDefault="005475D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2C020F5" w14:textId="77777777" w:rsidR="00ED54E0" w:rsidRPr="002F6A28" w:rsidRDefault="005475D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9D38B74"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B824E64">
      <w:start w:val="1"/>
      <w:numFmt w:val="decimal"/>
      <w:pStyle w:val="SummaryText"/>
      <w:lvlText w:val="%1."/>
      <w:lvlJc w:val="left"/>
      <w:pPr>
        <w:ind w:left="360" w:hanging="360"/>
      </w:pPr>
    </w:lvl>
    <w:lvl w:ilvl="1" w:tplc="D22C5A1A" w:tentative="1">
      <w:start w:val="1"/>
      <w:numFmt w:val="lowerLetter"/>
      <w:lvlText w:val="%2."/>
      <w:lvlJc w:val="left"/>
      <w:pPr>
        <w:ind w:left="1080" w:hanging="360"/>
      </w:pPr>
    </w:lvl>
    <w:lvl w:ilvl="2" w:tplc="170A3146" w:tentative="1">
      <w:start w:val="1"/>
      <w:numFmt w:val="lowerRoman"/>
      <w:lvlText w:val="%3."/>
      <w:lvlJc w:val="right"/>
      <w:pPr>
        <w:ind w:left="1800" w:hanging="180"/>
      </w:pPr>
    </w:lvl>
    <w:lvl w:ilvl="3" w:tplc="B5AE7F0C" w:tentative="1">
      <w:start w:val="1"/>
      <w:numFmt w:val="decimal"/>
      <w:lvlText w:val="%4."/>
      <w:lvlJc w:val="left"/>
      <w:pPr>
        <w:ind w:left="2520" w:hanging="360"/>
      </w:pPr>
    </w:lvl>
    <w:lvl w:ilvl="4" w:tplc="754C4A44" w:tentative="1">
      <w:start w:val="1"/>
      <w:numFmt w:val="lowerLetter"/>
      <w:lvlText w:val="%5."/>
      <w:lvlJc w:val="left"/>
      <w:pPr>
        <w:ind w:left="3240" w:hanging="360"/>
      </w:pPr>
    </w:lvl>
    <w:lvl w:ilvl="5" w:tplc="636A6FF0" w:tentative="1">
      <w:start w:val="1"/>
      <w:numFmt w:val="lowerRoman"/>
      <w:lvlText w:val="%6."/>
      <w:lvlJc w:val="right"/>
      <w:pPr>
        <w:ind w:left="3960" w:hanging="180"/>
      </w:pPr>
    </w:lvl>
    <w:lvl w:ilvl="6" w:tplc="DCCABE88" w:tentative="1">
      <w:start w:val="1"/>
      <w:numFmt w:val="decimal"/>
      <w:lvlText w:val="%7."/>
      <w:lvlJc w:val="left"/>
      <w:pPr>
        <w:ind w:left="4680" w:hanging="360"/>
      </w:pPr>
    </w:lvl>
    <w:lvl w:ilvl="7" w:tplc="F36E6D4C" w:tentative="1">
      <w:start w:val="1"/>
      <w:numFmt w:val="lowerLetter"/>
      <w:lvlText w:val="%8."/>
      <w:lvlJc w:val="left"/>
      <w:pPr>
        <w:ind w:left="5400" w:hanging="360"/>
      </w:pPr>
    </w:lvl>
    <w:lvl w:ilvl="8" w:tplc="59300A5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D526BC"/>
    <w:multiLevelType w:val="hybridMultilevel"/>
    <w:tmpl w:val="63D526BC"/>
    <w:lvl w:ilvl="0" w:tplc="9E8CE30C">
      <w:start w:val="1"/>
      <w:numFmt w:val="bullet"/>
      <w:lvlText w:val=""/>
      <w:lvlJc w:val="left"/>
      <w:pPr>
        <w:ind w:left="720" w:hanging="360"/>
      </w:pPr>
      <w:rPr>
        <w:rFonts w:ascii="Symbol" w:hAnsi="Symbol"/>
      </w:rPr>
    </w:lvl>
    <w:lvl w:ilvl="1" w:tplc="DC9282DC">
      <w:start w:val="1"/>
      <w:numFmt w:val="bullet"/>
      <w:lvlText w:val="o"/>
      <w:lvlJc w:val="left"/>
      <w:pPr>
        <w:tabs>
          <w:tab w:val="num" w:pos="1440"/>
        </w:tabs>
        <w:ind w:left="1440" w:hanging="360"/>
      </w:pPr>
      <w:rPr>
        <w:rFonts w:ascii="Courier New" w:hAnsi="Courier New"/>
      </w:rPr>
    </w:lvl>
    <w:lvl w:ilvl="2" w:tplc="BF54A8A6">
      <w:start w:val="1"/>
      <w:numFmt w:val="bullet"/>
      <w:lvlText w:val=""/>
      <w:lvlJc w:val="left"/>
      <w:pPr>
        <w:tabs>
          <w:tab w:val="num" w:pos="2160"/>
        </w:tabs>
        <w:ind w:left="2160" w:hanging="360"/>
      </w:pPr>
      <w:rPr>
        <w:rFonts w:ascii="Wingdings" w:hAnsi="Wingdings"/>
      </w:rPr>
    </w:lvl>
    <w:lvl w:ilvl="3" w:tplc="62E08DD4">
      <w:start w:val="1"/>
      <w:numFmt w:val="bullet"/>
      <w:lvlText w:val=""/>
      <w:lvlJc w:val="left"/>
      <w:pPr>
        <w:tabs>
          <w:tab w:val="num" w:pos="2880"/>
        </w:tabs>
        <w:ind w:left="2880" w:hanging="360"/>
      </w:pPr>
      <w:rPr>
        <w:rFonts w:ascii="Symbol" w:hAnsi="Symbol"/>
      </w:rPr>
    </w:lvl>
    <w:lvl w:ilvl="4" w:tplc="6D0CF9F2">
      <w:start w:val="1"/>
      <w:numFmt w:val="bullet"/>
      <w:lvlText w:val="o"/>
      <w:lvlJc w:val="left"/>
      <w:pPr>
        <w:tabs>
          <w:tab w:val="num" w:pos="3600"/>
        </w:tabs>
        <w:ind w:left="3600" w:hanging="360"/>
      </w:pPr>
      <w:rPr>
        <w:rFonts w:ascii="Courier New" w:hAnsi="Courier New"/>
      </w:rPr>
    </w:lvl>
    <w:lvl w:ilvl="5" w:tplc="6E52AA90">
      <w:start w:val="1"/>
      <w:numFmt w:val="bullet"/>
      <w:lvlText w:val=""/>
      <w:lvlJc w:val="left"/>
      <w:pPr>
        <w:tabs>
          <w:tab w:val="num" w:pos="4320"/>
        </w:tabs>
        <w:ind w:left="4320" w:hanging="360"/>
      </w:pPr>
      <w:rPr>
        <w:rFonts w:ascii="Wingdings" w:hAnsi="Wingdings"/>
      </w:rPr>
    </w:lvl>
    <w:lvl w:ilvl="6" w:tplc="05F87B74">
      <w:start w:val="1"/>
      <w:numFmt w:val="bullet"/>
      <w:lvlText w:val=""/>
      <w:lvlJc w:val="left"/>
      <w:pPr>
        <w:tabs>
          <w:tab w:val="num" w:pos="5040"/>
        </w:tabs>
        <w:ind w:left="5040" w:hanging="360"/>
      </w:pPr>
      <w:rPr>
        <w:rFonts w:ascii="Symbol" w:hAnsi="Symbol"/>
      </w:rPr>
    </w:lvl>
    <w:lvl w:ilvl="7" w:tplc="71EA7FA2">
      <w:start w:val="1"/>
      <w:numFmt w:val="bullet"/>
      <w:lvlText w:val="o"/>
      <w:lvlJc w:val="left"/>
      <w:pPr>
        <w:tabs>
          <w:tab w:val="num" w:pos="5760"/>
        </w:tabs>
        <w:ind w:left="5760" w:hanging="360"/>
      </w:pPr>
      <w:rPr>
        <w:rFonts w:ascii="Courier New" w:hAnsi="Courier New"/>
      </w:rPr>
    </w:lvl>
    <w:lvl w:ilvl="8" w:tplc="1020F3D4">
      <w:start w:val="1"/>
      <w:numFmt w:val="bullet"/>
      <w:lvlText w:val=""/>
      <w:lvlJc w:val="left"/>
      <w:pPr>
        <w:tabs>
          <w:tab w:val="num" w:pos="6480"/>
        </w:tabs>
        <w:ind w:left="6480" w:hanging="360"/>
      </w:pPr>
      <w:rPr>
        <w:rFonts w:ascii="Wingdings" w:hAnsi="Wingdings"/>
      </w:rPr>
    </w:lvl>
  </w:abstractNum>
  <w:num w:numId="1" w16cid:durableId="1774741098">
    <w:abstractNumId w:val="9"/>
  </w:num>
  <w:num w:numId="2" w16cid:durableId="986054962">
    <w:abstractNumId w:val="7"/>
  </w:num>
  <w:num w:numId="3" w16cid:durableId="1190224352">
    <w:abstractNumId w:val="6"/>
  </w:num>
  <w:num w:numId="4" w16cid:durableId="1035740273">
    <w:abstractNumId w:val="5"/>
  </w:num>
  <w:num w:numId="5" w16cid:durableId="1808083768">
    <w:abstractNumId w:val="4"/>
  </w:num>
  <w:num w:numId="6" w16cid:durableId="220362939">
    <w:abstractNumId w:val="12"/>
  </w:num>
  <w:num w:numId="7" w16cid:durableId="109398363">
    <w:abstractNumId w:val="11"/>
  </w:num>
  <w:num w:numId="8" w16cid:durableId="1706638471">
    <w:abstractNumId w:val="10"/>
  </w:num>
  <w:num w:numId="9" w16cid:durableId="1233615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7796078">
    <w:abstractNumId w:val="13"/>
  </w:num>
  <w:num w:numId="11" w16cid:durableId="1992520988">
    <w:abstractNumId w:val="8"/>
  </w:num>
  <w:num w:numId="12" w16cid:durableId="475269791">
    <w:abstractNumId w:val="3"/>
  </w:num>
  <w:num w:numId="13" w16cid:durableId="1755123934">
    <w:abstractNumId w:val="2"/>
  </w:num>
  <w:num w:numId="14" w16cid:durableId="2088381174">
    <w:abstractNumId w:val="1"/>
  </w:num>
  <w:num w:numId="15" w16cid:durableId="69931429">
    <w:abstractNumId w:val="0"/>
  </w:num>
  <w:num w:numId="16" w16cid:durableId="541090564">
    <w:abstractNumId w:val="14"/>
  </w:num>
  <w:num w:numId="17" w16cid:durableId="194927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E2DEC"/>
    <w:rsid w:val="002F6A28"/>
    <w:rsid w:val="002F7867"/>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17E3"/>
    <w:rsid w:val="0054317D"/>
    <w:rsid w:val="00545ACF"/>
    <w:rsid w:val="005475D8"/>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000"/>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3A3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yperlink" Target="https://eping.wto.org/en/Search/Index?viewData=G/TBT/N/UGA/1288/Add.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ping.wto.org/en/Search/Index?viewData=G/TBT/N/UGA/1288" TargetMode="External"/><Relationship Id="rId17" Type="http://schemas.openxmlformats.org/officeDocument/2006/relationships/hyperlink" Target="https://members.wto.org/crnattachments/2025/TBT/UGA/25_00494_00_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bs.go.u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tore.unbs.go.ug/store.php?src=1608&amp;pre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unbs.go.ug" TargetMode="External"/><Relationship Id="rId23" Type="http://schemas.openxmlformats.org/officeDocument/2006/relationships/footer" Target="footer3.xml"/><Relationship Id="rId10" Type="http://schemas.openxmlformats.org/officeDocument/2006/relationships/hyperlink" Target="https://webstore.unbs.go.ug/store.php?src=20&amp;previe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yperlink" Target="https://eping.wto.org/en/Search/Index?viewData=G/TBT/N/UGA/1288/Add.2"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2025-01-10T15:13:00Z</dcterms:created>
  <dcterms:modified xsi:type="dcterms:W3CDTF">2025-01-10T15:49:00Z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