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0971EB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0834C0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807C48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75BFE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D0C32E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80A53D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F400D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C638A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3A86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33C921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5BCBA6C" w14:textId="77777777">
            <w:r w:rsidRPr="00C379C8">
              <w:t>Tanzania Bureau of Standards</w:t>
            </w:r>
          </w:p>
          <w:p w:rsidR="00EE3A11" w:rsidRPr="00DE1617" w:rsidP="000C3B6C" w14:paraId="34487AB5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Ubungo, Morogoro Road/Sam Nujoma Roa</w:t>
            </w:r>
          </w:p>
          <w:p w:rsidR="00EE3A11" w:rsidRPr="00DE1617" w:rsidP="000C3B6C" w14:paraId="5B983171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d P. O. Box 9524</w:t>
            </w:r>
          </w:p>
          <w:p w:rsidR="00EE3A11" w:rsidRPr="00DE1617" w:rsidP="000C3B6C" w14:paraId="78ADA506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DAR ES SALAAM, TANZANIA</w:t>
            </w:r>
          </w:p>
          <w:p w:rsidR="00EE3A11" w:rsidRPr="00DE1617" w:rsidP="000C3B6C" w14:paraId="38A0C360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Tel. No: +255 22 245 0298/+255 22 245 0206</w:t>
            </w:r>
          </w:p>
          <w:p w:rsidR="00EE3A11" w:rsidRPr="00DE1617" w:rsidP="000C3B6C" w14:paraId="0A741ECF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 xml:space="preserve">Email: </w:t>
            </w:r>
            <w:hyperlink r:id="rId5" w:history="1">
              <w:r w:rsidRPr="00DE1617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23CE9204" w14:textId="77777777">
            <w:r w:rsidRPr="00C379C8">
              <w:t>Website: www.tbs.go.tz</w:t>
            </w:r>
          </w:p>
          <w:p w:rsidR="00EE3A11" w:rsidRPr="00C379C8" w:rsidP="000C3B6C" w14:paraId="46C45A60" w14:textId="77777777">
            <w:r w:rsidRPr="00C379C8">
              <w:t>Telefax: +255 22 2450959</w:t>
            </w:r>
          </w:p>
          <w:p w:rsidR="00EE3A11" w:rsidRPr="00C379C8" w:rsidP="000C3B6C" w14:paraId="75CBF42E" w14:textId="77777777">
            <w:pPr>
              <w:spacing w:after="120"/>
            </w:pPr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0561A6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CD47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B429BD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B24CA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4DD3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AC3230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Biodiesel and mixtures thereof, not containing or containing less than 70 % by weight of petroleum oils or oils obtained from bituminous minerals. (HS code(s): 3826); Liquid fuels (ICS code(s): 75.160.20)</w:t>
            </w:r>
          </w:p>
        </w:tc>
      </w:tr>
      <w:tr w14:paraId="24E5A8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6BC3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A2ACDF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 15 (3748) DTZS, Automotive biodiesel fuel – Specification, Third Edition; (16 page(s), in English)</w:t>
            </w:r>
          </w:p>
          <w:p w:rsidR="000C3B6C" w:rsidRPr="000C3B6C" w:rsidP="002F6A28" w14:paraId="672B6C6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A7713" w:rsidRPr="00CE6C29" w:rsidP="002F6A28" w14:paraId="07EB24D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https://members.wto.org/crnattachments/2025/TBT/TZA/25_09007_00_e.pdf</w:t>
              </w:r>
            </w:hyperlink>
          </w:p>
          <w:p w:rsidR="00EA7713" w:rsidRPr="00CE6C29" w:rsidP="002F6A28" w14:paraId="62F1B32F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EA7713" w:rsidRPr="00CE6C29" w:rsidP="002F6A28" w14:paraId="6D73F2CE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</w:t>
            </w:r>
          </w:p>
          <w:p w:rsidR="00EA7713" w:rsidRPr="00DE1617" w:rsidP="002F6A28" w14:paraId="1436B5C9" w14:textId="77777777">
            <w:pPr>
              <w:rPr>
                <w:iCs/>
                <w:lang w:val="es-ES"/>
              </w:rPr>
            </w:pPr>
            <w:r w:rsidRPr="00DE1617">
              <w:rPr>
                <w:iCs/>
                <w:lang w:val="es-ES"/>
              </w:rPr>
              <w:t>d P. O. Box 9524</w:t>
            </w:r>
          </w:p>
          <w:p w:rsidR="00EA7713" w:rsidRPr="00DE1617" w:rsidP="002F6A28" w14:paraId="11E897B2" w14:textId="77777777">
            <w:pPr>
              <w:rPr>
                <w:iCs/>
                <w:lang w:val="es-ES"/>
              </w:rPr>
            </w:pPr>
            <w:r w:rsidRPr="00DE1617">
              <w:rPr>
                <w:iCs/>
                <w:lang w:val="es-ES"/>
              </w:rPr>
              <w:t>DAR ES SALAAM, TANZANIA</w:t>
            </w:r>
          </w:p>
          <w:p w:rsidR="00EA7713" w:rsidRPr="00DE1617" w:rsidP="002F6A28" w14:paraId="23103992" w14:textId="77777777">
            <w:pPr>
              <w:rPr>
                <w:iCs/>
                <w:lang w:val="es-ES"/>
              </w:rPr>
            </w:pPr>
            <w:r w:rsidRPr="00DE1617">
              <w:rPr>
                <w:iCs/>
                <w:lang w:val="es-ES"/>
              </w:rPr>
              <w:t>Tel. No: +255 22 245 0298/+255 22 245 0206</w:t>
            </w:r>
          </w:p>
          <w:p w:rsidR="00EA7713" w:rsidRPr="00DE1617" w:rsidP="002F6A28" w14:paraId="407D4877" w14:textId="77777777">
            <w:pPr>
              <w:rPr>
                <w:iCs/>
                <w:lang w:val="es-ES"/>
              </w:rPr>
            </w:pPr>
            <w:r w:rsidRPr="00DE1617">
              <w:rPr>
                <w:iCs/>
                <w:lang w:val="es-ES"/>
              </w:rPr>
              <w:t xml:space="preserve">Email: </w:t>
            </w:r>
            <w:hyperlink r:id="rId5" w:history="1">
              <w:r w:rsidRPr="00DE1617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A7713" w:rsidRPr="00CE6C29" w:rsidP="002F6A28" w14:paraId="2151E070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EA7713" w:rsidRPr="00CE6C29" w:rsidP="002F6A28" w14:paraId="5D1BEF0B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EA7713" w:rsidRPr="00CE6C29" w:rsidP="002F6A28" w14:paraId="13AE685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</w:tc>
      </w:tr>
      <w:tr w14:paraId="190B7C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764B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A3BF3F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requirements, sampling, and test methods for pure biodiesel (B100) used as automotive diesel fuel for diesel engines at 100% concentration. At 100% concentration, it is applicable to fuel for use in diesel vehicles designed or subsequently adapted to run on 100% biodiesel. The product can also be used for blending with diesel fuel at a recommended level, e.g., B6…B20.</w:t>
            </w:r>
          </w:p>
        </w:tc>
      </w:tr>
      <w:tr w14:paraId="1A5FDF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ACCF4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8986B7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5CDD6D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B1D0C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488139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3652F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116, </w:t>
            </w:r>
            <w:r w:rsidRPr="002F6A28">
              <w:rPr>
                <w:i/>
                <w:iCs/>
              </w:rPr>
              <w:t xml:space="preserve">Diesel and domestic heating fuels – Determination of cold filter plugging point </w:t>
            </w:r>
          </w:p>
          <w:p w:rsidR="00EE3A11" w:rsidRPr="002F6A28" w:rsidP="007F13E8" w14:paraId="5BDA18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EN12662, </w:t>
            </w:r>
            <w:r w:rsidRPr="002F6A28">
              <w:rPr>
                <w:i/>
                <w:iCs/>
              </w:rPr>
              <w:t xml:space="preserve">Liquid petroleum products – Determination of contamination in middle distillates </w:t>
            </w:r>
          </w:p>
          <w:p w:rsidR="00EE3A11" w:rsidRPr="002F6A28" w:rsidP="007F13E8" w14:paraId="58DF83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D5453 </w:t>
            </w:r>
            <w:r w:rsidRPr="002F6A28">
              <w:rPr>
                <w:i/>
                <w:iCs/>
              </w:rPr>
              <w:t xml:space="preserve">Standard Test Method for Determination of Total Sulfur in Light Hydrocarbons, Spark Ignition Engine Fuel, Diesel Engine Fuel, and Engine Oil by Ultraviolet Fluorescence </w:t>
            </w:r>
          </w:p>
          <w:p w:rsidR="00EE3A11" w:rsidRPr="002F6A28" w:rsidP="007F13E8" w14:paraId="11C080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1557,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ester and linolenic acid methyl ester contents </w:t>
            </w:r>
          </w:p>
          <w:p w:rsidR="00EE3A11" w:rsidRPr="002F6A28" w:rsidP="007F13E8" w14:paraId="211CDA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1558,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free and total glycerol and mono-, di-and triglyceride content (Reference method) </w:t>
            </w:r>
          </w:p>
          <w:p w:rsidR="00EE3A11" w:rsidRPr="002F6A28" w:rsidP="007F13E8" w14:paraId="6AEECB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1560,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free glycerol content </w:t>
            </w:r>
          </w:p>
          <w:p w:rsidR="00EE3A11" w:rsidRPr="002F6A28" w:rsidP="007F13E8" w14:paraId="66105A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1561,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phosphorus content by inductively coupled plasma (IPC) emission spectrometry </w:t>
            </w:r>
          </w:p>
          <w:p w:rsidR="00EE3A11" w:rsidRPr="002F6A28" w:rsidP="007F13E8" w14:paraId="1C76FD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1563,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potassium content by atomic absorption spectrometry </w:t>
            </w:r>
          </w:p>
          <w:p w:rsidR="00EE3A11" w:rsidRPr="002F6A28" w:rsidP="007F13E8" w14:paraId="1BF836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1564,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methanol content </w:t>
            </w:r>
          </w:p>
          <w:p w:rsidR="00EE3A11" w:rsidRPr="002F6A28" w:rsidP="007F13E8" w14:paraId="1C3F73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1565, </w:t>
            </w:r>
            <w:r w:rsidRPr="002F6A28">
              <w:rPr>
                <w:i/>
                <w:iCs/>
              </w:rPr>
              <w:t xml:space="preserve">Fat and oil derivatives – Fatty acid methyl esters (FAME) – Determination of iodine value </w:t>
            </w:r>
          </w:p>
          <w:p w:rsidR="00EE3A11" w:rsidRPr="002F6A28" w:rsidP="007F13E8" w14:paraId="49505D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2160, </w:t>
            </w:r>
            <w:r w:rsidRPr="002F6A28">
              <w:rPr>
                <w:i/>
                <w:iCs/>
              </w:rPr>
              <w:t xml:space="preserve">Petroleum products – Corrosiveness to copper – Copper strip test </w:t>
            </w:r>
          </w:p>
          <w:p w:rsidR="00EE3A11" w:rsidRPr="002F6A28" w:rsidP="007F13E8" w14:paraId="2B2FA0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3104, </w:t>
            </w:r>
            <w:r w:rsidRPr="002F6A28">
              <w:rPr>
                <w:i/>
                <w:iCs/>
              </w:rPr>
              <w:t xml:space="preserve">Petroleum products – Transparent and opaque liquids – Determination of Kinematic viscosity and calculation of dynamic viscosity </w:t>
            </w:r>
          </w:p>
          <w:p w:rsidR="00EE3A11" w:rsidRPr="002F6A28" w:rsidP="007F13E8" w14:paraId="5D337E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664/</w:t>
            </w:r>
            <w:r w:rsidRPr="002F6A28">
              <w:rPr>
                <w:i/>
                <w:iCs/>
              </w:rPr>
              <w:t>ISO 3170</w:t>
            </w:r>
            <w:r w:rsidRPr="002F6A28">
              <w:t xml:space="preserve">, </w:t>
            </w:r>
            <w:r w:rsidRPr="002F6A28">
              <w:rPr>
                <w:i/>
                <w:iCs/>
              </w:rPr>
              <w:t xml:space="preserve">Petroleum products – Petroleum liquids – Manual sampling </w:t>
            </w:r>
          </w:p>
          <w:p w:rsidR="00EE3A11" w:rsidRPr="002F6A28" w:rsidP="007F13E8" w14:paraId="1B8D13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668-1/ISO 1998 –1 </w:t>
            </w:r>
            <w:r w:rsidRPr="002F6A28">
              <w:rPr>
                <w:i/>
                <w:iCs/>
              </w:rPr>
              <w:t xml:space="preserve">Petroleum industry — Terminology, Part 1: Raw materials and products </w:t>
            </w:r>
          </w:p>
          <w:p w:rsidR="00EE3A11" w:rsidRPr="002F6A28" w:rsidP="007F13E8" w14:paraId="0E2812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3171, </w:t>
            </w:r>
            <w:r w:rsidRPr="002F6A28">
              <w:rPr>
                <w:i/>
                <w:iCs/>
              </w:rPr>
              <w:t xml:space="preserve">Petroleum products – Automatic pipeline sampling </w:t>
            </w:r>
          </w:p>
          <w:p w:rsidR="00EE3A11" w:rsidRPr="002F6A28" w:rsidP="007F13E8" w14:paraId="326B13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3675, </w:t>
            </w:r>
            <w:r w:rsidRPr="002F6A28">
              <w:rPr>
                <w:i/>
                <w:iCs/>
              </w:rPr>
              <w:t xml:space="preserve">Crude petroleum and liquid petroleum products – Laboratory determination of density or relative density – Hydrometer method </w:t>
            </w:r>
          </w:p>
          <w:p w:rsidR="00EE3A11" w:rsidRPr="002F6A28" w:rsidP="007F13E8" w14:paraId="50D3E8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3679, </w:t>
            </w:r>
            <w:r w:rsidRPr="002F6A28">
              <w:rPr>
                <w:i/>
                <w:iCs/>
              </w:rPr>
              <w:t xml:space="preserve">Petroleum product – Determination of flash point – Rapid equilibrium closed cup method </w:t>
            </w:r>
          </w:p>
          <w:p w:rsidR="00EE3A11" w:rsidRPr="002F6A28" w:rsidP="007F13E8" w14:paraId="6C98C0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ASTMD 1160 </w:t>
            </w:r>
            <w:r w:rsidRPr="002F6A28">
              <w:rPr>
                <w:i/>
                <w:iCs/>
              </w:rPr>
              <w:t>Standard Test Method for Distillation of Petroleum Products at Reduced Pressure</w:t>
            </w:r>
          </w:p>
          <w:p w:rsidR="00EE3A11" w:rsidRPr="002F6A28" w:rsidP="007F13E8" w14:paraId="3B2CF8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3987, </w:t>
            </w:r>
            <w:r w:rsidRPr="002F6A28">
              <w:rPr>
                <w:i/>
                <w:iCs/>
              </w:rPr>
              <w:t xml:space="preserve">Petroleum products – Lubricating oils and additives – Determination of sulphated ash </w:t>
            </w:r>
          </w:p>
          <w:p w:rsidR="00EE3A11" w:rsidRPr="002F6A28" w:rsidP="007F13E8" w14:paraId="47552B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4259, </w:t>
            </w:r>
            <w:r w:rsidRPr="002F6A28">
              <w:rPr>
                <w:i/>
                <w:iCs/>
              </w:rPr>
              <w:t xml:space="preserve">Petroleum products – Determination and application of precision data in relation to methods of test </w:t>
            </w:r>
          </w:p>
          <w:p w:rsidR="00EE3A11" w:rsidRPr="002F6A28" w:rsidP="007F13E8" w14:paraId="297883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SO 5165, </w:t>
            </w:r>
            <w:r w:rsidRPr="002F6A28">
              <w:rPr>
                <w:i/>
                <w:iCs/>
              </w:rPr>
              <w:t xml:space="preserve">Petroleum products – diesel fuel – Determination of the ignition quality of fuels – Cetane engine method </w:t>
            </w:r>
          </w:p>
          <w:p w:rsidR="00EE3A11" w:rsidRPr="002F6A28" w:rsidP="007F13E8" w14:paraId="0F6A08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10370, </w:t>
            </w:r>
            <w:r w:rsidRPr="002F6A28">
              <w:rPr>
                <w:i/>
                <w:iCs/>
              </w:rPr>
              <w:t xml:space="preserve">Petroleum products – Determination of Carbon residual – Micro method </w:t>
            </w:r>
          </w:p>
          <w:p w:rsidR="00EE3A11" w:rsidRPr="002F6A28" w:rsidP="007F13E8" w14:paraId="71CC0B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12185, </w:t>
            </w:r>
            <w:r w:rsidRPr="002F6A28">
              <w:rPr>
                <w:i/>
                <w:iCs/>
              </w:rPr>
              <w:t xml:space="preserve">Crude petroleum and petroleum products – Determination of density – Oscillating U-tube method </w:t>
            </w:r>
          </w:p>
          <w:p w:rsidR="00EE3A11" w:rsidRPr="002F6A28" w:rsidP="007F13E8" w14:paraId="3BE1C5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12937, </w:t>
            </w:r>
            <w:r w:rsidRPr="002F6A28">
              <w:rPr>
                <w:i/>
                <w:iCs/>
              </w:rPr>
              <w:t xml:space="preserve">Petroleum products – Determination of water – Coulometric Karl Fisher titration method </w:t>
            </w:r>
          </w:p>
          <w:p w:rsidR="00EE3A11" w:rsidRPr="002F6A28" w:rsidP="007F13E8" w14:paraId="5F5358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D4530 </w:t>
            </w:r>
            <w:r w:rsidRPr="002F6A28">
              <w:rPr>
                <w:i/>
                <w:iCs/>
              </w:rPr>
              <w:t xml:space="preserve">Standard Test Method for Determination of Carbon Residue (Micro Method) </w:t>
            </w:r>
          </w:p>
          <w:p w:rsidR="00EE3A11" w:rsidRPr="002F6A28" w:rsidP="007F13E8" w14:paraId="1B7DC3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13759, </w:t>
            </w:r>
            <w:r w:rsidRPr="002F6A28">
              <w:rPr>
                <w:i/>
                <w:iCs/>
              </w:rPr>
              <w:t xml:space="preserve">Petroleum products – Determination of Alkyl nitrate in diesel fuels – Spectrometric method </w:t>
            </w:r>
          </w:p>
          <w:p w:rsidR="00EE3A11" w:rsidRPr="002F6A28" w:rsidP="007F13E8" w14:paraId="42C9CE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20846, </w:t>
            </w:r>
            <w:r w:rsidRPr="002F6A28">
              <w:rPr>
                <w:i/>
                <w:iCs/>
              </w:rPr>
              <w:t xml:space="preserve">Petroleum products – Determination of sulphur content of automotive fuels – Ultraviolet fluorescence method </w:t>
            </w:r>
          </w:p>
          <w:p w:rsidR="00EE3A11" w:rsidRPr="002F6A28" w:rsidP="007F13E8" w14:paraId="5314EB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20884, </w:t>
            </w:r>
            <w:r w:rsidRPr="002F6A28">
              <w:rPr>
                <w:i/>
                <w:iCs/>
              </w:rPr>
              <w:t xml:space="preserve">Petroleum products – Petroleum products – Determination of sulphur content of automotive fuels – Wavelength-dispersive X-ray fluorescence spectrometry </w:t>
            </w:r>
          </w:p>
          <w:p w:rsidR="00EE3A11" w:rsidRPr="002F6A28" w:rsidP="007F13E8" w14:paraId="64A472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14331 </w:t>
            </w:r>
            <w:r w:rsidRPr="002F6A28">
              <w:rPr>
                <w:i/>
                <w:iCs/>
              </w:rPr>
              <w:t xml:space="preserve">Liquid petroleum products - Separation and characterisation of fatty acid methyl esters (FAME) from middle distillates - Liquid chromatography (LC)/gas chromatography (GC) method </w:t>
            </w:r>
          </w:p>
          <w:p w:rsidR="00EE3A11" w:rsidRPr="002F6A28" w:rsidP="007F13E8" w14:paraId="13CE2A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644/ISO 3170 </w:t>
            </w:r>
            <w:r w:rsidRPr="002F6A28">
              <w:rPr>
                <w:i/>
                <w:iCs/>
              </w:rPr>
              <w:t xml:space="preserve">Petroleum liquids — Manual sampling </w:t>
            </w:r>
          </w:p>
          <w:p w:rsidR="00EE3A11" w:rsidRPr="002F6A28" w:rsidP="007F13E8" w14:paraId="673240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14103 </w:t>
            </w:r>
            <w:r w:rsidRPr="002F6A28">
              <w:rPr>
                <w:i/>
                <w:iCs/>
              </w:rPr>
              <w:t xml:space="preserve">Fat and oil derivatives - Fatty Acid Methyl Esters (FAME) - Determination of ester and linolenic acid methyl ester contents </w:t>
            </w:r>
          </w:p>
          <w:p w:rsidR="00EE3A11" w:rsidRPr="002F6A28" w:rsidP="007F13E8" w14:paraId="0DE7F1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D445 </w:t>
            </w:r>
            <w:r w:rsidRPr="002F6A28">
              <w:rPr>
                <w:i/>
                <w:iCs/>
              </w:rPr>
              <w:t xml:space="preserve">Standard Test Method for Kinematic Viscosity of Transparent and Opaque Liquids (and Calculation of Dynamic Viscosity) </w:t>
            </w:r>
          </w:p>
          <w:p w:rsidR="00EE3A11" w:rsidRPr="002F6A28" w:rsidP="007F13E8" w14:paraId="163363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D93 </w:t>
            </w:r>
            <w:r w:rsidRPr="002F6A28">
              <w:rPr>
                <w:i/>
                <w:iCs/>
              </w:rPr>
              <w:t xml:space="preserve">Standard Test Methods for Flash Point by Pensky-Martens Closed Cup Tester </w:t>
            </w:r>
          </w:p>
          <w:p w:rsidR="00EE3A11" w:rsidRPr="002F6A28" w:rsidP="007F13E8" w14:paraId="4C8455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D613 </w:t>
            </w:r>
            <w:r w:rsidRPr="002F6A28">
              <w:rPr>
                <w:i/>
                <w:iCs/>
              </w:rPr>
              <w:t xml:space="preserve">Standard Test Method for Cetane Number of Diesel Fuel Oil </w:t>
            </w:r>
          </w:p>
          <w:p w:rsidR="00EE3A11" w:rsidRPr="002F6A28" w:rsidP="007F13E8" w14:paraId="0BD374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4264 </w:t>
            </w:r>
            <w:r w:rsidRPr="002F6A28">
              <w:rPr>
                <w:i/>
                <w:iCs/>
              </w:rPr>
              <w:t xml:space="preserve">Petroleum products — Calculation of cetane index of middle-distillate fuels by the four variable equation </w:t>
            </w:r>
          </w:p>
          <w:p w:rsidR="00EE3A11" w:rsidRPr="002F6A28" w:rsidP="007F13E8" w14:paraId="4A27DC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D976 </w:t>
            </w:r>
            <w:r w:rsidRPr="002F6A28">
              <w:rPr>
                <w:i/>
                <w:iCs/>
              </w:rPr>
              <w:t xml:space="preserve">Standard Test Method for Calculated Cetane Index of Distillate Fuels </w:t>
            </w:r>
          </w:p>
          <w:p w:rsidR="00EE3A11" w:rsidRPr="002F6A28" w:rsidP="007F13E8" w14:paraId="76407B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D874 </w:t>
            </w:r>
            <w:r w:rsidRPr="002F6A28">
              <w:rPr>
                <w:i/>
                <w:iCs/>
              </w:rPr>
              <w:t xml:space="preserve">Standard Test Method for Sulfated Ash from Lubricating Oils and Additives </w:t>
            </w:r>
          </w:p>
          <w:p w:rsidR="00EE3A11" w:rsidRPr="002F6A28" w:rsidP="007F13E8" w14:paraId="22BD44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D2709 </w:t>
            </w:r>
            <w:r w:rsidRPr="002F6A28">
              <w:rPr>
                <w:i/>
                <w:iCs/>
              </w:rPr>
              <w:t xml:space="preserve">Standard Test Method for Water and Sediment in Middle Distillate Fuels by Centrifuge </w:t>
            </w:r>
          </w:p>
          <w:p w:rsidR="00EE3A11" w:rsidRPr="002F6A28" w:rsidP="007F13E8" w14:paraId="51F394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D130 </w:t>
            </w:r>
            <w:r w:rsidRPr="002F6A28">
              <w:rPr>
                <w:i/>
                <w:iCs/>
              </w:rPr>
              <w:t xml:space="preserve">Test Method for Corrosiveness to Copper from Petroleum Products by Copper Strip Test </w:t>
            </w:r>
          </w:p>
          <w:p w:rsidR="00EE3A11" w:rsidRPr="002F6A28" w:rsidP="007F13E8" w14:paraId="0892C7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7536</w:t>
            </w:r>
            <w:r w:rsidRPr="002F6A28">
              <w:rPr>
                <w:i/>
                <w:iCs/>
              </w:rPr>
              <w:t xml:space="preserve">, Petroleum products — Determination of oxidation stability of gasoline — Induction period method </w:t>
            </w:r>
          </w:p>
          <w:p w:rsidR="00EE3A11" w:rsidRPr="002F6A28" w:rsidP="007F13E8" w14:paraId="01F313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14111 </w:t>
            </w:r>
            <w:r w:rsidRPr="002F6A28">
              <w:rPr>
                <w:i/>
                <w:iCs/>
              </w:rPr>
              <w:t xml:space="preserve">Fat and oil derivatives - Fatty Acid Methyl Esters (FAME) - Determination of iodine value </w:t>
            </w:r>
          </w:p>
          <w:p w:rsidR="00EE3A11" w:rsidRPr="002F6A28" w:rsidP="007F13E8" w14:paraId="6549B8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14110 </w:t>
            </w:r>
            <w:r w:rsidRPr="002F6A28">
              <w:rPr>
                <w:i/>
                <w:iCs/>
              </w:rPr>
              <w:t xml:space="preserve">Fat and oil derivatives - Fatty Acid Methyl Esters - Determination of methanol content </w:t>
            </w:r>
          </w:p>
          <w:p w:rsidR="00EE3A11" w:rsidRPr="002F6A28" w:rsidP="007F13E8" w14:paraId="58402A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14105 </w:t>
            </w:r>
            <w:r w:rsidRPr="002F6A28">
              <w:rPr>
                <w:i/>
                <w:iCs/>
              </w:rPr>
              <w:t xml:space="preserve">Fat and oil derivatives - Fatty Acid Methyl Esters (FAME) - Determination of free and total glycerol and mono-, di-, triglyceride contents </w:t>
            </w:r>
          </w:p>
          <w:p w:rsidR="00EE3A11" w:rsidRPr="002F6A28" w:rsidP="007F13E8" w14:paraId="309884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14106 </w:t>
            </w:r>
            <w:r w:rsidRPr="002F6A28">
              <w:rPr>
                <w:i/>
                <w:iCs/>
              </w:rPr>
              <w:t xml:space="preserve">Fat and oil derivatives - Fatty Acid Methyl Esters (FAME) - Determination of free glycerol content </w:t>
            </w:r>
          </w:p>
          <w:p w:rsidR="00EE3A11" w:rsidRPr="002F6A28" w:rsidP="007F13E8" w14:paraId="6617E4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14108 </w:t>
            </w:r>
            <w:r w:rsidRPr="002F6A28">
              <w:rPr>
                <w:i/>
                <w:iCs/>
              </w:rPr>
              <w:t>Fat and oil derivatives - Fatty Acid Methyl Esters (FAME) - Determination of sodium content by atomic absorption spectrometry</w:t>
            </w:r>
          </w:p>
          <w:p w:rsidR="00EE3A11" w:rsidRPr="002F6A28" w:rsidP="007F13E8" w14:paraId="3DA5BF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14109 </w:t>
            </w:r>
            <w:r w:rsidRPr="002F6A28">
              <w:rPr>
                <w:i/>
                <w:iCs/>
              </w:rPr>
              <w:t xml:space="preserve">Fat and oil derivatives - Fatty Acid Methyl Esters (FAME) - Determination of potassium content by atomic absorption spectrometry </w:t>
            </w:r>
          </w:p>
          <w:p w:rsidR="00EE3A11" w:rsidRPr="002F6A28" w:rsidP="007F13E8" w14:paraId="1AA779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14107 </w:t>
            </w:r>
            <w:r w:rsidRPr="002F6A28">
              <w:rPr>
                <w:i/>
                <w:iCs/>
              </w:rPr>
              <w:t xml:space="preserve">Fat and oil derivatives - Fatty Acid Methyl Esters (FAME) - Determination of phosphorus content by inductively coupled plasma (ICP) emission spectrometry </w:t>
            </w:r>
          </w:p>
          <w:p w:rsidR="00EE3A11" w:rsidRPr="002F6A28" w:rsidP="007F13E8" w14:paraId="25EB4A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D2500 </w:t>
            </w:r>
            <w:r w:rsidRPr="002F6A28">
              <w:rPr>
                <w:i/>
                <w:iCs/>
              </w:rPr>
              <w:t>Standard Test Method for Cloud Point of Petroleum Products and Liquid Fuels</w:t>
            </w:r>
          </w:p>
          <w:p w:rsidR="00EE3A11" w:rsidRPr="002F6A28" w:rsidP="007F13E8" w14:paraId="4E99F2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SANS 1935:2011 </w:t>
            </w:r>
            <w:r w:rsidRPr="002F6A28">
              <w:rPr>
                <w:i/>
                <w:iCs/>
              </w:rPr>
              <w:t xml:space="preserve">Automotive biodiesel fuel; published by the South Africa Bureau of Standards (SANS); </w:t>
            </w:r>
          </w:p>
          <w:p w:rsidR="00EE3A11" w:rsidRPr="002F6A28" w:rsidP="007F13E8" w14:paraId="02FDC7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 6751-20, </w:t>
            </w:r>
            <w:r w:rsidRPr="002F6A28">
              <w:rPr>
                <w:i/>
                <w:iCs/>
              </w:rPr>
              <w:t>Standard specification for biodiesel fuel blend stock (B100) for middle distillate fuels</w:t>
            </w:r>
          </w:p>
        </w:tc>
      </w:tr>
      <w:tr w14:paraId="403AA7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5CC00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E481A61" w14:textId="56439313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5F28EDE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EA778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53047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8258BE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374679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February 2026</w:t>
            </w:r>
          </w:p>
          <w:p w:rsidR="000C3B6C" w:rsidRPr="00E3324D" w:rsidP="000C3B6C" w14:paraId="03B6194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F5102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378E9E8" w14:textId="77777777">
            <w:r w:rsidRPr="00CE6C29">
              <w:t>Contact person(s):</w:t>
            </w:r>
          </w:p>
          <w:p w:rsidR="00CE6C29" w:rsidRPr="00CE6C29" w:rsidP="000C3B6C" w14:paraId="50B21F01" w14:textId="77777777">
            <w:r w:rsidRPr="00CE6C29">
              <w:t>Ms. Bahati Samillani (NEP officer) and Mr. Clavery Chausi</w:t>
            </w:r>
          </w:p>
          <w:p w:rsidR="00CE6C29" w:rsidRPr="00CE6C29" w:rsidP="000C3B6C" w14:paraId="5C5C4C44" w14:textId="77777777">
            <w:r w:rsidRPr="00CE6C29">
              <w:t>Tanzania Bureau of Standards (TBS)</w:t>
            </w:r>
          </w:p>
          <w:p w:rsidR="00CE6C29" w:rsidRPr="00DE1617" w:rsidP="000C3B6C" w14:paraId="5BE6C3EA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Morogoro/Sam Nujoma Road, Ubungo</w:t>
            </w:r>
          </w:p>
          <w:p w:rsidR="00CE6C29" w:rsidRPr="00DE1617" w:rsidP="000C3B6C" w14:paraId="3EF6C179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P O Box 9524</w:t>
            </w:r>
          </w:p>
          <w:p w:rsidR="00CE6C29" w:rsidRPr="00DE1617" w:rsidP="000C3B6C" w14:paraId="1B691427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Dar Es Salaam</w:t>
            </w:r>
          </w:p>
          <w:p w:rsidR="00CE6C29" w:rsidRPr="00DE1617" w:rsidP="000C3B6C" w14:paraId="2936E3CD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>Tel: +(255) 22 2450206</w:t>
            </w:r>
          </w:p>
          <w:p w:rsidR="00CE6C29" w:rsidRPr="00DE1617" w:rsidP="000C3B6C" w14:paraId="39CDFBD3" w14:textId="77777777">
            <w:pPr>
              <w:rPr>
                <w:lang w:val="es-ES"/>
              </w:rPr>
            </w:pPr>
            <w:r w:rsidRPr="00DE1617">
              <w:rPr>
                <w:lang w:val="es-ES"/>
              </w:rPr>
              <w:t xml:space="preserve">Email: </w:t>
            </w:r>
            <w:hyperlink r:id="rId5" w:history="1">
              <w:r w:rsidRPr="00DE1617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DE1617">
              <w:rPr>
                <w:lang w:val="es-ES"/>
              </w:rPr>
              <w:t xml:space="preserve">; </w:t>
            </w:r>
            <w:hyperlink r:id="rId8" w:history="1">
              <w:r w:rsidRPr="00DE1617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2E42AB04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09C185AB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FEA50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5C0FC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A3ABE3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7A81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D15D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F7FA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953C2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E6A1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G/TBT/N/TZA/1473</w:t>
    </w:r>
    <w:bookmarkEnd w:id="0"/>
  </w:p>
  <w:p w:rsidR="009239F7" w:rsidRPr="002F6A28" w:rsidP="009239F7" w14:paraId="2CE040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08B2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4</w:t>
    </w:r>
    <w:r w:rsidRPr="002F6A28">
      <w:fldChar w:fldCharType="end"/>
    </w:r>
    <w:r w:rsidRPr="002F6A28">
      <w:t xml:space="preserve"> -</w:t>
    </w:r>
  </w:p>
  <w:p w:rsidR="009239F7" w:rsidRPr="002F6A28" w:rsidP="009239F7" w14:paraId="12B52FD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3AE4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57657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DC15B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9E36D5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35CF17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A862CF" w14:textId="77777777">
          <w:pPr>
            <w:jc w:val="right"/>
            <w:rPr>
              <w:b/>
              <w:szCs w:val="16"/>
            </w:rPr>
          </w:pPr>
        </w:p>
      </w:tc>
    </w:tr>
    <w:tr w14:paraId="46EB89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E6DA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5870C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G/TBT/N/TZA/1473</w:t>
          </w:r>
          <w:bookmarkEnd w:id="2"/>
        </w:p>
      </w:tc>
    </w:tr>
    <w:tr w14:paraId="5EEEE22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F9E84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5195D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December 2025</w:t>
          </w:r>
          <w:bookmarkEnd w:id="3"/>
          <w:bookmarkEnd w:id="4"/>
        </w:p>
      </w:tc>
    </w:tr>
    <w:tr w14:paraId="3D0BC46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D65D13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(25-8613)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6184B4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4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DB78AF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77A30F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5B5E24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55C4F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378272">
    <w:abstractNumId w:val="9"/>
  </w:num>
  <w:num w:numId="2" w16cid:durableId="1317564323">
    <w:abstractNumId w:val="7"/>
  </w:num>
  <w:num w:numId="3" w16cid:durableId="1184897858">
    <w:abstractNumId w:val="6"/>
  </w:num>
  <w:num w:numId="4" w16cid:durableId="1598951367">
    <w:abstractNumId w:val="5"/>
  </w:num>
  <w:num w:numId="5" w16cid:durableId="219370749">
    <w:abstractNumId w:val="4"/>
  </w:num>
  <w:num w:numId="6" w16cid:durableId="794562053">
    <w:abstractNumId w:val="12"/>
  </w:num>
  <w:num w:numId="7" w16cid:durableId="888684932">
    <w:abstractNumId w:val="11"/>
  </w:num>
  <w:num w:numId="8" w16cid:durableId="1501311814">
    <w:abstractNumId w:val="10"/>
  </w:num>
  <w:num w:numId="9" w16cid:durableId="1273828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418147">
    <w:abstractNumId w:val="13"/>
  </w:num>
  <w:num w:numId="11" w16cid:durableId="1366102287">
    <w:abstractNumId w:val="8"/>
  </w:num>
  <w:num w:numId="12" w16cid:durableId="606306246">
    <w:abstractNumId w:val="3"/>
  </w:num>
  <w:num w:numId="13" w16cid:durableId="255097418">
    <w:abstractNumId w:val="2"/>
  </w:num>
  <w:num w:numId="14" w16cid:durableId="312872732">
    <w:abstractNumId w:val="1"/>
  </w:num>
  <w:num w:numId="15" w16cid:durableId="644817426">
    <w:abstractNumId w:val="0"/>
  </w:num>
  <w:num w:numId="16" w16cid:durableId="9986568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43B8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37471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1617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A7713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148B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s://members.wto.org/crnattachments/2025/TBT/TZA/25_09007_00_e.pdf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2025-12-17T11:18:00Z</dcterms:created>
  <dcterms:modified xsi:type="dcterms:W3CDTF">2025-12-17T11:19:00Z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