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69D686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FBA1E0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21F467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A6F0C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4DE2A9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A152FB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9D423D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1ED3D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4AE25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0D9596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D488B2E" w14:textId="77777777">
            <w:r w:rsidRPr="00C379C8">
              <w:t>Tanzania Bureau of Standards</w:t>
            </w:r>
          </w:p>
          <w:p w:rsidR="00EE3A11" w:rsidRPr="00C379C8" w:rsidP="000C3B6C" w14:paraId="731042B8" w14:textId="77777777">
            <w:r w:rsidRPr="00C379C8">
              <w:t>Ubungo</w:t>
            </w:r>
            <w:r w:rsidRPr="00C379C8">
              <w:t>, Morogoro Road/Sam Nujoma Road</w:t>
            </w:r>
          </w:p>
          <w:p w:rsidR="00EE3A11" w:rsidRPr="00C379C8" w:rsidP="000C3B6C" w14:paraId="51DC72F8" w14:textId="77777777">
            <w:r w:rsidRPr="00C379C8">
              <w:t>P. O. Box 9524</w:t>
            </w:r>
          </w:p>
          <w:p w:rsidR="00EE3A11" w:rsidRPr="00C379C8" w:rsidP="000C3B6C" w14:paraId="1133841D" w14:textId="77777777">
            <w:r w:rsidRPr="00C379C8">
              <w:t>DAR ES SALAAM, TANZANIA</w:t>
            </w:r>
          </w:p>
          <w:p w:rsidR="00EE3A11" w:rsidRPr="00C379C8" w:rsidP="000C3B6C" w14:paraId="00601538" w14:textId="77777777">
            <w:r w:rsidRPr="00C379C8">
              <w:t>Tel. No: +255 22 245 0298/+255 22 245 0206</w:t>
            </w:r>
          </w:p>
          <w:p w:rsidR="00EE3A11" w:rsidRPr="00C379C8" w:rsidP="000C3B6C" w14:paraId="011AC02B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0C3B6C" w14:paraId="7A4AD549" w14:textId="77777777">
            <w:r w:rsidRPr="00C379C8">
              <w:t>Website: www.tbs.go.tz</w:t>
            </w:r>
          </w:p>
          <w:p w:rsidR="00EE3A11" w:rsidRPr="00C379C8" w:rsidP="000C3B6C" w14:paraId="23E54B6B" w14:textId="77777777">
            <w:r w:rsidRPr="00C379C8">
              <w:t>Telefax: +255 22 2450959</w:t>
            </w:r>
          </w:p>
          <w:p w:rsidR="00EE3A11" w:rsidRPr="00C379C8" w:rsidP="000C3B6C" w14:paraId="2E8B0457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0C3B6C" w14:paraId="2632477D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64095F2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6244A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5F145A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C02A7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94F67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BC0517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Spices (excl. pepper of the genus Piper, fruit of the genus Capsicum or of the genus Pimenta, vanilla, cinnamon, </w:t>
            </w:r>
            <w:r w:rsidRPr="00C379C8" w:rsidR="00EE3A11">
              <w:t>cinnamontree</w:t>
            </w:r>
            <w:r w:rsidRPr="00C379C8" w:rsidR="00EE3A11">
              <w:t xml:space="preserve"> flowers, clove "</w:t>
            </w:r>
            <w:r w:rsidRPr="00C379C8" w:rsidR="00EE3A11">
              <w:t>wholefruit</w:t>
            </w:r>
            <w:r w:rsidRPr="00C379C8" w:rsidR="00EE3A11">
              <w:t>", clove stems, nutmeg, mace, cardamoms, seeds of anise, badian, fennel, coriander, cumin and caraway, and juniper berries, ginger, saffron, turmeric "curcuma" and mixtures of various types of spices) (HS code(s): 091099); Spices and condiments (ICS code(s): 67.220.10)</w:t>
            </w:r>
          </w:p>
        </w:tc>
      </w:tr>
      <w:tr w14:paraId="4D1E654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D2C02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C23961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PCD500:2025, Tandoori masala — </w:t>
            </w:r>
            <w:r w:rsidRPr="00C379C8" w:rsidR="00EE3A11">
              <w:t>Specification,First</w:t>
            </w:r>
            <w:r w:rsidRPr="00C379C8" w:rsidR="00EE3A11">
              <w:t xml:space="preserve"> edition</w:t>
            </w:r>
          </w:p>
          <w:p w:rsidR="00EE3A11" w:rsidRPr="00C379C8" w:rsidP="002F6A28" w14:paraId="1C41504A" w14:textId="77777777">
            <w:pPr>
              <w:spacing w:before="120" w:after="120"/>
            </w:pPr>
            <w:r w:rsidRPr="00C379C8">
              <w:t>Note: This Draft Tanzania Standard was also notified under SPS committee; (8 page(s), in English)</w:t>
            </w:r>
          </w:p>
          <w:p w:rsidR="000C3B6C" w:rsidRPr="000C3B6C" w:rsidP="002F6A28" w14:paraId="10B1E44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43C5B" w:rsidRPr="00CE6C29" w:rsidP="002F6A28" w14:paraId="138E3C0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https://members.wto.org/crnattachments/2025/TBT/TZA/25_06634_00_e.pdf</w:t>
              </w:r>
            </w:hyperlink>
          </w:p>
          <w:p w:rsidR="00043C5B" w:rsidRPr="00CE6C29" w:rsidP="002F6A28" w14:paraId="52A184AD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043C5B" w:rsidRPr="00CE6C29" w:rsidP="002F6A28" w14:paraId="196BBA2A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043C5B" w:rsidRPr="00CE6C29" w:rsidP="002F6A28" w14:paraId="54D1A484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043C5B" w:rsidRPr="00CE6C29" w:rsidP="002F6A28" w14:paraId="09A12BD5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043C5B" w:rsidRPr="00CE6C29" w:rsidP="002F6A28" w14:paraId="071B2F9F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043C5B" w:rsidRPr="00CE6C29" w:rsidP="002F6A28" w14:paraId="38FEA4C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043C5B" w:rsidRPr="00CE6C29" w:rsidP="002F6A28" w14:paraId="1C053599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043C5B" w:rsidRPr="00CE6C29" w:rsidP="002F6A28" w14:paraId="0EE6025B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043C5B" w:rsidRPr="00CE6C29" w:rsidP="002F6A28" w14:paraId="28F51362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043C5B" w:rsidRPr="00CE6C29" w:rsidP="002F6A28" w14:paraId="5CF5648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05ACCE4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207D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38DE59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Zanzibar National Standard specifies the requirements, sampling and test methods for tandoori masala intended for human consumption.</w:t>
            </w:r>
          </w:p>
        </w:tc>
      </w:tr>
      <w:tr w14:paraId="6A88DEE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727B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FF87AB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Reducing trade barriers and facilitating trade; Cost saving and productivity enhancement</w:t>
            </w:r>
          </w:p>
        </w:tc>
      </w:tr>
      <w:tr w14:paraId="1ABB02C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FDC19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9D0544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83D64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192, General Standard for food additives</w:t>
            </w:r>
          </w:p>
          <w:p w:rsidR="00EE3A11" w:rsidRPr="002F6A28" w:rsidP="007F13E8" w14:paraId="563A25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193, Codex general standard for contaminants and toxins in food and feed</w:t>
            </w:r>
          </w:p>
          <w:p w:rsidR="00EE3A11" w:rsidRPr="002F6A28" w:rsidP="007F13E8" w14:paraId="0FB362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ZNS 61, Packaging and </w:t>
            </w:r>
            <w:r w:rsidRPr="002F6A28">
              <w:t>labeling</w:t>
            </w:r>
            <w:r w:rsidRPr="002F6A28">
              <w:t xml:space="preserve"> of food</w:t>
            </w:r>
          </w:p>
          <w:p w:rsidR="00EE3A11" w:rsidRPr="002F6A28" w:rsidP="007F13E8" w14:paraId="6FE199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88, Code of hygienic practices for Spices and condiments</w:t>
            </w:r>
          </w:p>
          <w:p w:rsidR="00EE3A11" w:rsidRPr="002F6A28" w:rsidP="007F13E8" w14:paraId="3CD447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376, Spices and condiments — Nomenclature</w:t>
            </w:r>
          </w:p>
          <w:p w:rsidR="00EE3A11" w:rsidRPr="002F6A28" w:rsidP="007F13E8" w14:paraId="36CF55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:rsidR="00EE3A11" w:rsidRPr="002F6A28" w:rsidP="007F13E8" w14:paraId="4B178C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— General requirements</w:t>
            </w:r>
          </w:p>
          <w:p w:rsidR="00EE3A11" w:rsidRPr="002F6A28" w:rsidP="007F13E8" w14:paraId="616DF2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50, Spices and condiments — Determination of acid-insoluble ash</w:t>
            </w:r>
          </w:p>
          <w:p w:rsidR="00EE3A11" w:rsidRPr="002F6A28" w:rsidP="007F13E8" w14:paraId="51EB26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49, Spices and condiments — Determination of moisture content</w:t>
            </w:r>
          </w:p>
          <w:p w:rsidR="00EE3A11" w:rsidRPr="002F6A28" w:rsidP="007F13E8" w14:paraId="452FDCA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948, Spices and condiments — Sampling</w:t>
            </w:r>
          </w:p>
          <w:p w:rsidR="00EE3A11" w:rsidRPr="002F6A28" w:rsidP="007F13E8" w14:paraId="5831C8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1108, Spices and condiments — Determination of non-volatile ether extract</w:t>
            </w:r>
          </w:p>
          <w:p w:rsidR="00EE3A11" w:rsidRPr="002F6A28" w:rsidP="007F13E8" w14:paraId="08D9D6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4833-1, Microbiology of the food chain — Horizontal method for the enumeration of microorganisms—Part 1: Colony count at 30 </w:t>
            </w:r>
            <w:r w:rsidRPr="002F6A28">
              <w:t>oC</w:t>
            </w:r>
            <w:r w:rsidRPr="002F6A28">
              <w:t xml:space="preserve"> by the pour plate technique</w:t>
            </w:r>
          </w:p>
          <w:p w:rsidR="00EE3A11" w:rsidRPr="002F6A28" w:rsidP="007F13E8" w14:paraId="28067F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6571, Spices, condiments and herbs — Determination of volatile oil content (</w:t>
            </w:r>
            <w:r w:rsidRPr="002F6A28">
              <w:t>hydrodistilation</w:t>
            </w:r>
            <w:r w:rsidRPr="002F6A28">
              <w:t xml:space="preserve"> method)</w:t>
            </w:r>
          </w:p>
          <w:p w:rsidR="00EE3A11" w:rsidRPr="002F6A28" w:rsidP="007F13E8" w14:paraId="1C5D23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 (all parts), Microbiology of the food chain — Horizontal method for the detection, </w:t>
            </w:r>
            <w:r w:rsidRPr="002F6A28">
              <w:t>enumerationand</w:t>
            </w:r>
            <w:r w:rsidRPr="002F6A28">
              <w:t xml:space="preserve"> serotyping of salmonella</w:t>
            </w:r>
          </w:p>
          <w:p w:rsidR="00EE3A11" w:rsidRPr="002F6A28" w:rsidP="007F13E8" w14:paraId="3C1D734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 stuffs — Determination of aflatoxin B1, and the total content of aflatoxin B1, B2, G1andG2 in cereals, nuts and derived products — High-</w:t>
            </w:r>
            <w:r w:rsidRPr="002F6A28">
              <w:t>perfomance</w:t>
            </w:r>
            <w:r w:rsidRPr="002F6A28">
              <w:t xml:space="preserve"> liquid chromatographic method</w:t>
            </w:r>
          </w:p>
          <w:p w:rsidR="00EE3A11" w:rsidRPr="002F6A28" w:rsidP="007F13E8" w14:paraId="50DCA4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16649-2, Microbiology of food and animal feeding stuffs — Horizontal method for the </w:t>
            </w:r>
            <w:r w:rsidRPr="002F6A28">
              <w:t>enumerationof</w:t>
            </w:r>
            <w:r w:rsidRPr="002F6A28">
              <w:t xml:space="preserve"> beta –glucuronidase-positive Escherichia coli — Part 2: Colony count technique at 44ºC using 5-bromo-4-chloro -3-indolyl beta –D-glucuronide</w:t>
            </w:r>
          </w:p>
          <w:p w:rsidR="00EE3A11" w:rsidRPr="002F6A28" w:rsidP="007F13E8" w14:paraId="3B8FE7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21527-2, Microbiology of food and animal feeding stuffs — Horizontal method for the </w:t>
            </w:r>
            <w:r w:rsidRPr="002F6A28">
              <w:t>enumerationof</w:t>
            </w:r>
            <w:r w:rsidRPr="002F6A28">
              <w:t xml:space="preserve"> yeasts and moulds — Part 2: Colony count technique in products with water activity less than or equal to0.95</w:t>
            </w:r>
          </w:p>
        </w:tc>
      </w:tr>
      <w:tr w14:paraId="4E87A0D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36645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575510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10B36DC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A7952E9" w14:textId="77777777" w:rsidTr="000A2AF6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4325C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B1C38B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4B99D7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December 2025</w:t>
            </w:r>
          </w:p>
          <w:p w:rsidR="000C3B6C" w:rsidRPr="00E3324D" w:rsidP="000C3B6C" w14:paraId="3FDA291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F67D2F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D15259F" w14:textId="77777777">
            <w:r w:rsidRPr="00CE6C29">
              <w:t>Contact person(s):</w:t>
            </w:r>
          </w:p>
          <w:p w:rsidR="00CE6C29" w:rsidRPr="00CE6C29" w:rsidP="000C3B6C" w14:paraId="6F512112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 and Mr. </w:t>
            </w:r>
            <w:r w:rsidRPr="00CE6C29">
              <w:t>Clavery</w:t>
            </w:r>
            <w:r w:rsidRPr="00CE6C29">
              <w:t xml:space="preserve"> </w:t>
            </w:r>
            <w:r w:rsidRPr="00CE6C29">
              <w:t>Chausi</w:t>
            </w:r>
          </w:p>
          <w:p w:rsidR="00CE6C29" w:rsidRPr="00CE6C29" w:rsidP="000C3B6C" w14:paraId="166EA75A" w14:textId="77777777">
            <w:r w:rsidRPr="00CE6C29">
              <w:t>Tanzania Bureau of Standards (TBS)</w:t>
            </w:r>
          </w:p>
          <w:p w:rsidR="00CE6C29" w:rsidRPr="00CE6C29" w:rsidP="000C3B6C" w14:paraId="2E16EC42" w14:textId="77777777">
            <w:r w:rsidRPr="00CE6C29">
              <w:t xml:space="preserve">Morogoro/Sam Nujoma Road, </w:t>
            </w:r>
            <w:r w:rsidRPr="00CE6C29">
              <w:t>Ubungo</w:t>
            </w:r>
          </w:p>
          <w:p w:rsidR="00CE6C29" w:rsidRPr="00CE6C29" w:rsidP="000C3B6C" w14:paraId="40725B2C" w14:textId="77777777">
            <w:r w:rsidRPr="00CE6C29">
              <w:t>P O Box 9524</w:t>
            </w:r>
          </w:p>
          <w:p w:rsidR="00CE6C29" w:rsidRPr="00CE6C29" w:rsidP="000C3B6C" w14:paraId="7E206D7D" w14:textId="77777777">
            <w:r w:rsidRPr="00CE6C29">
              <w:t>Dar Es Salaam</w:t>
            </w:r>
          </w:p>
          <w:p w:rsidR="00CE6C29" w:rsidRPr="00CE6C29" w:rsidP="000C3B6C" w14:paraId="3D1551B1" w14:textId="77777777">
            <w:r w:rsidRPr="00CE6C29">
              <w:t>Tel: +(255) 22 2450206</w:t>
            </w:r>
          </w:p>
          <w:p w:rsidR="00CE6C29" w:rsidRPr="00CE6C29" w:rsidP="000C3B6C" w14:paraId="75EBC1BF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  <w:p w:rsidR="00CE6C29" w:rsidRPr="00CE6C29" w:rsidP="000C3B6C" w14:paraId="7074C368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2B6E7E4D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A2F9D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F94A2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DEB4C9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0231C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13C08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71401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59A695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DC10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/1414</w:t>
    </w:r>
    <w:bookmarkEnd w:id="0"/>
  </w:p>
  <w:p w:rsidR="009239F7" w:rsidRPr="002F6A28" w:rsidP="009239F7" w14:paraId="206D35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8A953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3300A81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8C7145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F645D7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62FE6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ECC000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863C2F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3B5F83" w14:textId="77777777">
          <w:pPr>
            <w:jc w:val="right"/>
            <w:rPr>
              <w:b/>
              <w:szCs w:val="16"/>
            </w:rPr>
          </w:pPr>
        </w:p>
      </w:tc>
    </w:tr>
    <w:tr w14:paraId="00DE97E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328F0E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4AF370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/1414</w:t>
          </w:r>
          <w:bookmarkEnd w:id="2"/>
        </w:p>
      </w:tc>
    </w:tr>
    <w:tr w14:paraId="0F7FBAE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755D4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88D5D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 October 2025</w:t>
          </w:r>
          <w:bookmarkEnd w:id="3"/>
          <w:bookmarkEnd w:id="4"/>
        </w:p>
      </w:tc>
    </w:tr>
    <w:tr w14:paraId="6ED1185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232BD3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(25-6291)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F91936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D6C466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69F520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91A34E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DD5B8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615567">
    <w:abstractNumId w:val="9"/>
  </w:num>
  <w:num w:numId="2" w16cid:durableId="1632782682">
    <w:abstractNumId w:val="7"/>
  </w:num>
  <w:num w:numId="3" w16cid:durableId="1251235837">
    <w:abstractNumId w:val="6"/>
  </w:num>
  <w:num w:numId="4" w16cid:durableId="1049301666">
    <w:abstractNumId w:val="5"/>
  </w:num>
  <w:num w:numId="5" w16cid:durableId="372076005">
    <w:abstractNumId w:val="4"/>
  </w:num>
  <w:num w:numId="6" w16cid:durableId="2114549322">
    <w:abstractNumId w:val="12"/>
  </w:num>
  <w:num w:numId="7" w16cid:durableId="817069562">
    <w:abstractNumId w:val="11"/>
  </w:num>
  <w:num w:numId="8" w16cid:durableId="1237085529">
    <w:abstractNumId w:val="10"/>
  </w:num>
  <w:num w:numId="9" w16cid:durableId="18465567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406454">
    <w:abstractNumId w:val="13"/>
  </w:num>
  <w:num w:numId="11" w16cid:durableId="2058048519">
    <w:abstractNumId w:val="8"/>
  </w:num>
  <w:num w:numId="12" w16cid:durableId="362899732">
    <w:abstractNumId w:val="3"/>
  </w:num>
  <w:num w:numId="13" w16cid:durableId="1138381166">
    <w:abstractNumId w:val="2"/>
  </w:num>
  <w:num w:numId="14" w16cid:durableId="2001420813">
    <w:abstractNumId w:val="1"/>
  </w:num>
  <w:num w:numId="15" w16cid:durableId="333461164">
    <w:abstractNumId w:val="0"/>
  </w:num>
  <w:num w:numId="16" w16cid:durableId="985353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3C5B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2AF6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E3B90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07823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1684F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A5FD4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7094F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https://members.wto.org/crnattachments/2025/TBT/TZA/25_06634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29964-FA0D-40CE-ADCE-F3D002F88BC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2025-10-02T07:37:00Z</dcterms:created>
  <dcterms:modified xsi:type="dcterms:W3CDTF">2025-10-02T07:46:00Z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