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08F3F34B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11C937E0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6F71459E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716156FA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6788B5E8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02B77AB3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RWANDA</w:t>
            </w:r>
          </w:p>
          <w:p w:rsidR="00F85C99" w:rsidRPr="002F6A28" w:rsidP="002F6A28" w14:paraId="53EACA57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089F1572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E52B0D4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0556802C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627FD294" w14:textId="77777777">
            <w:r w:rsidRPr="00C379C8">
              <w:t>Rwanda Standards Board (RSB)</w:t>
            </w:r>
          </w:p>
          <w:p w:rsidR="00EE3A11" w:rsidRPr="00C379C8" w:rsidP="000C3B6C" w14:paraId="5CBE5340" w14:textId="77777777">
            <w:r w:rsidRPr="00C379C8">
              <w:t>KK 15 Rd, 49</w:t>
            </w:r>
          </w:p>
          <w:p w:rsidR="00EE3A11" w:rsidRPr="00C379C8" w:rsidP="000C3B6C" w14:paraId="0C8CB624" w14:textId="77777777">
            <w:r w:rsidRPr="00C379C8">
              <w:t>P.O.BOX 7099, Kigali, Rwanda</w:t>
            </w:r>
          </w:p>
          <w:p w:rsidR="00EE3A11" w:rsidRPr="00C379C8" w:rsidP="000C3B6C" w14:paraId="0D34282C" w14:textId="77777777">
            <w:r w:rsidRPr="00C379C8">
              <w:t>Tel: +250 788303492</w:t>
            </w:r>
          </w:p>
          <w:p w:rsidR="00EE3A11" w:rsidRPr="00C379C8" w:rsidP="000C3B6C" w14:paraId="24F5D017" w14:textId="77777777">
            <w:r w:rsidRPr="00C379C8">
              <w:t xml:space="preserve">Email: </w:t>
            </w:r>
            <w:hyperlink r:id="rId5" w:history="1">
              <w:r w:rsidRPr="00C379C8">
                <w:rPr>
                  <w:color w:val="0000FF"/>
                  <w:u w:val="single"/>
                </w:rPr>
                <w:t>info@rsb.gov.rw</w:t>
              </w:r>
            </w:hyperlink>
          </w:p>
          <w:p w:rsidR="00EE3A11" w:rsidRPr="00C379C8" w:rsidP="000C3B6C" w14:paraId="053CCD5D" w14:textId="77777777">
            <w:pPr>
              <w:spacing w:after="120"/>
            </w:pPr>
            <w:r w:rsidRPr="00C379C8">
              <w:t>Website: www.rsb.gov.rw</w:t>
            </w:r>
          </w:p>
        </w:tc>
      </w:tr>
      <w:tr w14:paraId="12759E7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A0673C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4494906E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1CC1ECB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454CC7D2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2D9A8A8C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Insecticides (ICS code(s): 65.100.10)</w:t>
            </w:r>
          </w:p>
        </w:tc>
      </w:tr>
      <w:tr w14:paraId="7DC1DE08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6A3B3E6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613962F5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DRS 618-3: 2025, Profenofos pesticides — Specification — Part 3: Ultra low volume liquids (ULV); (47 page(s), in English)</w:t>
            </w:r>
          </w:p>
          <w:p w:rsidR="000C3B6C" w:rsidRPr="000C3B6C" w:rsidP="002F6A28" w14:paraId="71963A20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A53ADC" w:rsidRPr="00CE6C29" w:rsidP="002F6A28" w14:paraId="2B40D7C2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https://members.wto.org/crnattachments/2025/TBT/RWA/25_08150_00_e.pdf</w:t>
              </w:r>
            </w:hyperlink>
          </w:p>
          <w:p w:rsidR="00A53ADC" w:rsidRPr="00CE6C29" w:rsidP="002F6A28" w14:paraId="71A20A4F" w14:textId="77777777">
            <w:pPr>
              <w:rPr>
                <w:iCs/>
              </w:rPr>
            </w:pPr>
            <w:r w:rsidRPr="00CE6C29">
              <w:rPr>
                <w:iCs/>
              </w:rPr>
              <w:t>Rwanda Standards Board (RSB)</w:t>
            </w:r>
          </w:p>
          <w:p w:rsidR="00A53ADC" w:rsidRPr="00CE6C29" w:rsidP="002F6A28" w14:paraId="70727AEC" w14:textId="77777777">
            <w:pPr>
              <w:rPr>
                <w:iCs/>
              </w:rPr>
            </w:pPr>
            <w:r w:rsidRPr="00CE6C29">
              <w:rPr>
                <w:iCs/>
              </w:rPr>
              <w:t>KK 15 Rd, 49</w:t>
            </w:r>
          </w:p>
          <w:p w:rsidR="00A53ADC" w:rsidRPr="00CE6C29" w:rsidP="002F6A28" w14:paraId="72E2A43F" w14:textId="77777777">
            <w:pPr>
              <w:rPr>
                <w:iCs/>
              </w:rPr>
            </w:pPr>
            <w:r w:rsidRPr="00CE6C29">
              <w:rPr>
                <w:iCs/>
              </w:rPr>
              <w:t>P.O.BOX 7099, Kigali, Rwanda</w:t>
            </w:r>
          </w:p>
          <w:p w:rsidR="00A53ADC" w:rsidRPr="00CE6C29" w:rsidP="002F6A28" w14:paraId="7BC3F01B" w14:textId="77777777">
            <w:pPr>
              <w:rPr>
                <w:iCs/>
              </w:rPr>
            </w:pPr>
            <w:r w:rsidRPr="00CE6C29">
              <w:rPr>
                <w:iCs/>
              </w:rPr>
              <w:t>Tel: +250 788303492</w:t>
            </w:r>
          </w:p>
          <w:p w:rsidR="00A53ADC" w:rsidRPr="00CE6C29" w:rsidP="002F6A28" w14:paraId="26DF3951" w14:textId="77777777">
            <w:pPr>
              <w:rPr>
                <w:iCs/>
              </w:rPr>
            </w:pPr>
            <w:r w:rsidRPr="00CE6C29">
              <w:rPr>
                <w:iCs/>
              </w:rPr>
              <w:t xml:space="preserve">Email: </w:t>
            </w:r>
            <w:hyperlink r:id="rId5" w:history="1">
              <w:r w:rsidRPr="00CE6C29">
                <w:rPr>
                  <w:iCs/>
                  <w:color w:val="0000FF"/>
                  <w:u w:val="single"/>
                </w:rPr>
                <w:t>info@rsb.gov.rw</w:t>
              </w:r>
            </w:hyperlink>
          </w:p>
          <w:p w:rsidR="00A53ADC" w:rsidRPr="00CE6C29" w:rsidP="002F6A28" w14:paraId="5CA6957E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>Website: www.rsb.gov.rw</w:t>
            </w:r>
          </w:p>
        </w:tc>
      </w:tr>
      <w:tr w14:paraId="2F650664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16FE241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0C478925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Rwanda Standard specifies the requirements, sampling and test methods for technical material of profenofos pesticides in form of Ultra Low Volume liquids (ULV) meant for plant protection purpose.</w:t>
            </w:r>
          </w:p>
        </w:tc>
      </w:tr>
      <w:tr w14:paraId="59BD3DE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51B2FBC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5A71C5C7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Prevention of deceptive practices and consumer protection; Protection of human health or safety; Protection of the environment; Quality requirements; Reducing trade barriers and facilitating trade; Cost saving and productivity enhancement</w:t>
            </w:r>
          </w:p>
        </w:tc>
      </w:tr>
      <w:tr w14:paraId="647893CE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4BFBD1BB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16A9C97B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0AA31F4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405, Pesticides — Sampling</w:t>
            </w:r>
          </w:p>
          <w:p w:rsidR="00EE3A11" w:rsidRPr="002F6A28" w:rsidP="007F13E8" w14:paraId="2EF44F26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406, Pesticides — Terminology</w:t>
            </w:r>
          </w:p>
          <w:p w:rsidR="00EE3A11" w:rsidRPr="002F6A28" w:rsidP="007F13E8" w14:paraId="6D8D228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DRS 618-1, Profenofos Pesticides — Specification — Part 1: Technical material</w:t>
            </w:r>
          </w:p>
          <w:p w:rsidR="00EE3A11" w:rsidRPr="002F6A28" w:rsidP="007F13E8" w14:paraId="5A73221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565-2, Packaging of Pesticides — Requirements — Part 2: Liquid pesticides</w:t>
            </w:r>
          </w:p>
          <w:p w:rsidR="00EE3A11" w:rsidRPr="002F6A28" w:rsidP="007F13E8" w14:paraId="0DF07081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578, Pesticides — Guidelines on good labelling practices</w:t>
            </w:r>
          </w:p>
          <w:p w:rsidR="00EE3A11" w:rsidRPr="002F6A28" w:rsidP="007F13E8" w14:paraId="5C18C0A8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579, Pesticides — Guidelines for retail, distribution, storage and handling</w:t>
            </w:r>
          </w:p>
          <w:p w:rsidR="00EE3A11" w:rsidRPr="002F6A28" w:rsidP="007F13E8" w14:paraId="3CA3C4EC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210, Safety procedures for the disposal of surplus pesticides and associated toxic waste — Code of practice</w:t>
            </w:r>
          </w:p>
          <w:p w:rsidR="00EE3A11" w:rsidRPr="002F6A28" w:rsidP="007F13E8" w14:paraId="71C66E0B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RS ISO 2719, Determination of flash point — Pensky-Materns closed cup method</w:t>
            </w:r>
          </w:p>
        </w:tc>
      </w:tr>
      <w:tr w14:paraId="32727BB6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00CB30C3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0E1A6409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To be determined</w:t>
            </w:r>
          </w:p>
          <w:p w:rsidR="00EE3A11" w:rsidRPr="002F6A28" w:rsidP="008953C4" w14:paraId="257C73C8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6 months from adoption</w:t>
            </w:r>
          </w:p>
        </w:tc>
      </w:tr>
      <w:tr w14:paraId="1C08737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6D00D23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538D690D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7303EA84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23 January 2026</w:t>
            </w:r>
          </w:p>
          <w:p w:rsidR="000C3B6C" w:rsidRPr="00E3324D" w:rsidP="000C3B6C" w14:paraId="7848BF23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19D9A537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4DA4006D" w14:textId="77777777">
            <w:r w:rsidRPr="00CE6C29">
              <w:t>Rwanda Standards Board (RSB)</w:t>
            </w:r>
          </w:p>
          <w:p w:rsidR="00CE6C29" w:rsidRPr="00CE6C29" w:rsidP="000C3B6C" w14:paraId="27B14072" w14:textId="77777777">
            <w:r w:rsidRPr="00CE6C29">
              <w:t>KK 15 Rd, 49</w:t>
            </w:r>
          </w:p>
          <w:p w:rsidR="00CE6C29" w:rsidRPr="00CE6C29" w:rsidP="000C3B6C" w14:paraId="56023000" w14:textId="77777777">
            <w:r w:rsidRPr="00CE6C29">
              <w:t>P.O.BOX 7099, Kigali, Rwanda</w:t>
            </w:r>
          </w:p>
          <w:p w:rsidR="00CE6C29" w:rsidRPr="00CE6C29" w:rsidP="000C3B6C" w14:paraId="2CF860FE" w14:textId="77777777">
            <w:r w:rsidRPr="00CE6C29">
              <w:t>Tel: +250 788303492</w:t>
            </w:r>
          </w:p>
          <w:p w:rsidR="00CE6C29" w:rsidRPr="00CE6C29" w:rsidP="000C3B6C" w14:paraId="4FADC6D1" w14:textId="77777777">
            <w:r w:rsidRPr="00CE6C29">
              <w:t xml:space="preserve">Email: </w:t>
            </w:r>
            <w:hyperlink r:id="rId5" w:history="1">
              <w:r w:rsidRPr="00CE6C29">
                <w:rPr>
                  <w:color w:val="0000FF"/>
                  <w:u w:val="single"/>
                </w:rPr>
                <w:t>info@rsb.gov.rw</w:t>
              </w:r>
            </w:hyperlink>
          </w:p>
          <w:p w:rsidR="00CE6C29" w:rsidRPr="00CE6C29" w:rsidP="000C3B6C" w14:paraId="58B111E5" w14:textId="77777777">
            <w:pPr>
              <w:spacing w:after="120"/>
            </w:pPr>
            <w:r w:rsidRPr="00CE6C29">
              <w:t>Website: www.rsb.gov.rw</w:t>
            </w:r>
          </w:p>
        </w:tc>
      </w:tr>
    </w:tbl>
    <w:p w:rsidR="00EE3A11" w:rsidRPr="002F6A28" w:rsidP="00887259" w14:paraId="0B420D40" w14:textId="77777777">
      <w:pPr>
        <w:jc w:val="center"/>
      </w:pPr>
    </w:p>
    <w:sectPr w:rsidSect="00760DB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1936CEB9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C388E0A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1456B39A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2AD7B2C8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2FF27501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037F72BF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4B61B28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5EEEA7B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G/TBT/N/RWA/1304</w:t>
    </w:r>
    <w:bookmarkEnd w:id="0"/>
  </w:p>
  <w:p w:rsidR="009239F7" w:rsidRPr="002F6A28" w:rsidP="009239F7" w14:paraId="69A65802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2D8B3126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4FE9524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3661D945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D77F34E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3DBDD359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1BCD9524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62D90109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A098F5C" w14:textId="77777777">
          <w:pPr>
            <w:jc w:val="right"/>
            <w:rPr>
              <w:b/>
              <w:szCs w:val="16"/>
            </w:rPr>
          </w:pPr>
        </w:p>
      </w:tc>
    </w:tr>
    <w:tr w14:paraId="4A55CFDE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38DF3BF4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670BCA1E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G/TBT/N/RWA/1304</w:t>
          </w:r>
          <w:bookmarkEnd w:id="2"/>
        </w:p>
      </w:tc>
    </w:tr>
    <w:tr w14:paraId="2B94E279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591451DC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B95596F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24 November 2025</w:t>
          </w:r>
          <w:bookmarkEnd w:id="3"/>
          <w:bookmarkEnd w:id="4"/>
        </w:p>
      </w:tc>
    </w:tr>
    <w:tr w14:paraId="2785540B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09C10C35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(25-7832)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4DFE1556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1AA57ED8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40F5EEA1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35D07F04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59FFD565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57803692">
    <w:abstractNumId w:val="9"/>
  </w:num>
  <w:num w:numId="2" w16cid:durableId="219753177">
    <w:abstractNumId w:val="7"/>
  </w:num>
  <w:num w:numId="3" w16cid:durableId="2057315067">
    <w:abstractNumId w:val="6"/>
  </w:num>
  <w:num w:numId="4" w16cid:durableId="1527330851">
    <w:abstractNumId w:val="5"/>
  </w:num>
  <w:num w:numId="5" w16cid:durableId="702176006">
    <w:abstractNumId w:val="4"/>
  </w:num>
  <w:num w:numId="6" w16cid:durableId="1289093155">
    <w:abstractNumId w:val="12"/>
  </w:num>
  <w:num w:numId="7" w16cid:durableId="2111850327">
    <w:abstractNumId w:val="11"/>
  </w:num>
  <w:num w:numId="8" w16cid:durableId="446051250">
    <w:abstractNumId w:val="10"/>
  </w:num>
  <w:num w:numId="9" w16cid:durableId="15644882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61950725">
    <w:abstractNumId w:val="13"/>
  </w:num>
  <w:num w:numId="11" w16cid:durableId="862985263">
    <w:abstractNumId w:val="8"/>
  </w:num>
  <w:num w:numId="12" w16cid:durableId="1644695695">
    <w:abstractNumId w:val="3"/>
  </w:num>
  <w:num w:numId="13" w16cid:durableId="955066381">
    <w:abstractNumId w:val="2"/>
  </w:num>
  <w:num w:numId="14" w16cid:durableId="105972787">
    <w:abstractNumId w:val="1"/>
  </w:num>
  <w:num w:numId="15" w16cid:durableId="1268386238">
    <w:abstractNumId w:val="0"/>
  </w:num>
  <w:num w:numId="16" w16cid:durableId="12241029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0329"/>
    <w:rsid w:val="000A4945"/>
    <w:rsid w:val="000A50C1"/>
    <w:rsid w:val="000A62D7"/>
    <w:rsid w:val="000A6875"/>
    <w:rsid w:val="000A7D1F"/>
    <w:rsid w:val="000B2FF7"/>
    <w:rsid w:val="000B31E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53ADC"/>
    <w:rsid w:val="00A6057A"/>
    <w:rsid w:val="00A611FF"/>
    <w:rsid w:val="00A64451"/>
    <w:rsid w:val="00A71BE1"/>
    <w:rsid w:val="00A74017"/>
    <w:rsid w:val="00A769BF"/>
    <w:rsid w:val="00A80E71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F13E7F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mailto:info@rsb.gov.rw" TargetMode="External" /><Relationship Id="rId6" Type="http://schemas.openxmlformats.org/officeDocument/2006/relationships/hyperlink" Target="https://members.wto.org/crnattachments/2025/TBT/RWA/25_08150_00_e.pdf" TargetMode="Externa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0</TotalTime>
  <Pages>2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Flanagan, Una</cp:lastModifiedBy>
  <cp:revision>2</cp:revision>
  <dcterms:created xsi:type="dcterms:W3CDTF">2025-11-24T11:20:00Z</dcterms:created>
  <dcterms:modified xsi:type="dcterms:W3CDTF">2025-11-24T11:20:00Z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NC</vt:lpwstr>
  </property>
</Properties>
</file>