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26DA0C6" w14:textId="77777777">
      <w:pPr>
        <w:pStyle w:val="Title"/>
        <w:rPr>
          <w:caps w:val="0"/>
          <w:kern w:val="0"/>
        </w:rPr>
      </w:pPr>
      <w:r w:rsidRPr="002F6A28">
        <w:rPr>
          <w:caps w:val="0"/>
          <w:kern w:val="0"/>
        </w:rPr>
        <w:t>NOTIFICATION</w:t>
      </w:r>
    </w:p>
    <w:p w:rsidR="009239F7" w:rsidRPr="002F6A28" w:rsidP="002F6A28" w14:paraId="52BDAC23" w14:textId="77777777">
      <w:pPr>
        <w:jc w:val="center"/>
      </w:pPr>
      <w:r w:rsidRPr="002F6A28">
        <w:t>The following notification is being circulated in accordance with Article 10.6</w:t>
      </w:r>
    </w:p>
    <w:p w:rsidR="009239F7" w:rsidRPr="002F6A28" w:rsidP="002F6A28" w14:paraId="51819D3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7882F4C" w14:textId="77777777" w:rsidTr="00DB13FE">
        <w:tblPrEx>
          <w:tblW w:w="5000" w:type="pct"/>
          <w:tblLayout w:type="fixed"/>
          <w:tblLook w:val="0000"/>
        </w:tblPrEx>
        <w:tc>
          <w:tcPr>
            <w:tcW w:w="607" w:type="dxa"/>
            <w:tcBorders>
              <w:top w:val="double" w:sz="4" w:space="0" w:color="auto"/>
            </w:tcBorders>
          </w:tcPr>
          <w:p w:rsidR="00F85C99" w:rsidRPr="002F6A28" w:rsidP="002F6A28" w14:paraId="747A4E4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31901B0"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416269F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E03CF14" w14:textId="77777777" w:rsidTr="00DB13FE">
        <w:tblPrEx>
          <w:tblW w:w="5000" w:type="pct"/>
          <w:tblLayout w:type="fixed"/>
          <w:tblLook w:val="0000"/>
        </w:tblPrEx>
        <w:tc>
          <w:tcPr>
            <w:tcW w:w="607" w:type="dxa"/>
          </w:tcPr>
          <w:p w:rsidR="00F85C99" w:rsidRPr="002F6A28" w:rsidP="002F6A28" w14:paraId="3E8B7F81" w14:textId="77777777">
            <w:pPr>
              <w:spacing w:before="120" w:after="120"/>
              <w:jc w:val="left"/>
            </w:pPr>
            <w:r w:rsidRPr="002F6A28">
              <w:rPr>
                <w:b/>
              </w:rPr>
              <w:t>2.</w:t>
            </w:r>
          </w:p>
        </w:tc>
        <w:tc>
          <w:tcPr>
            <w:tcW w:w="8373" w:type="dxa"/>
          </w:tcPr>
          <w:p w:rsidR="00F85C99" w:rsidRPr="002F6A28" w:rsidP="000C3B6C" w14:paraId="08A74C50" w14:textId="77777777">
            <w:pPr>
              <w:spacing w:before="120" w:after="120"/>
            </w:pPr>
            <w:r w:rsidRPr="002F6A28">
              <w:rPr>
                <w:b/>
              </w:rPr>
              <w:t>Agency responsible:</w:t>
            </w:r>
            <w:r w:rsidRPr="00C379C8" w:rsidR="00EE3A11">
              <w:t xml:space="preserve"> </w:t>
            </w:r>
          </w:p>
          <w:p w:rsidR="00EE3A11" w:rsidRPr="00C379C8" w:rsidP="000C3B6C" w14:paraId="15274160" w14:textId="77777777">
            <w:pPr>
              <w:spacing w:after="120"/>
            </w:pPr>
            <w:r w:rsidRPr="00C379C8">
              <w:t>Malawi Bureau of Standards</w:t>
            </w:r>
          </w:p>
        </w:tc>
      </w:tr>
      <w:tr w14:paraId="1FD7F762" w14:textId="77777777" w:rsidTr="00DB13FE">
        <w:tblPrEx>
          <w:tblW w:w="5000" w:type="pct"/>
          <w:tblLayout w:type="fixed"/>
          <w:tblLook w:val="0000"/>
        </w:tblPrEx>
        <w:tc>
          <w:tcPr>
            <w:tcW w:w="607" w:type="dxa"/>
          </w:tcPr>
          <w:p w:rsidR="00F85C99" w:rsidRPr="002F6A28" w:rsidP="002F6A28" w14:paraId="132BE585" w14:textId="77777777">
            <w:pPr>
              <w:spacing w:before="120" w:after="120"/>
              <w:jc w:val="left"/>
              <w:rPr>
                <w:b/>
              </w:rPr>
            </w:pPr>
            <w:r w:rsidRPr="002F6A28">
              <w:rPr>
                <w:b/>
              </w:rPr>
              <w:t>3.</w:t>
            </w:r>
          </w:p>
        </w:tc>
        <w:tc>
          <w:tcPr>
            <w:tcW w:w="8373" w:type="dxa"/>
          </w:tcPr>
          <w:p w:rsidR="00F85C99" w:rsidRPr="0058336F" w:rsidP="002F6A28" w14:paraId="1610DC1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5A8652F" w14:textId="77777777" w:rsidTr="00DB13FE">
        <w:tblPrEx>
          <w:tblW w:w="5000" w:type="pct"/>
          <w:tblLayout w:type="fixed"/>
          <w:tblLook w:val="0000"/>
        </w:tblPrEx>
        <w:tc>
          <w:tcPr>
            <w:tcW w:w="607" w:type="dxa"/>
          </w:tcPr>
          <w:p w:rsidR="00F85C99" w:rsidRPr="002F6A28" w:rsidP="002F6A28" w14:paraId="3B3A37B4" w14:textId="77777777">
            <w:pPr>
              <w:spacing w:before="120" w:after="120"/>
              <w:jc w:val="left"/>
            </w:pPr>
            <w:r w:rsidRPr="002F6A28">
              <w:rPr>
                <w:b/>
              </w:rPr>
              <w:t>4.</w:t>
            </w:r>
          </w:p>
        </w:tc>
        <w:tc>
          <w:tcPr>
            <w:tcW w:w="8373" w:type="dxa"/>
          </w:tcPr>
          <w:p w:rsidR="00F85C99" w:rsidRPr="002F6A28" w:rsidP="002F6A28" w14:paraId="4377CAB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Nuts, fresh or dried, whether or not shelled or peeled (excl. coconuts, Brazil nuts, cashew nuts, almonds, hazelnuts, filberts, walnuts, chestnuts, pistachios, macadamia nuts, kola nuts, areca nuts and pine nuts) (HS code(s): 080299); Oilseeds (ICS code(s): 67.200.20)</w:t>
            </w:r>
          </w:p>
        </w:tc>
      </w:tr>
      <w:tr w14:paraId="496E0533" w14:textId="77777777" w:rsidTr="00DB13FE">
        <w:tblPrEx>
          <w:tblW w:w="5000" w:type="pct"/>
          <w:tblLayout w:type="fixed"/>
          <w:tblLook w:val="0000"/>
        </w:tblPrEx>
        <w:tc>
          <w:tcPr>
            <w:tcW w:w="607" w:type="dxa"/>
          </w:tcPr>
          <w:p w:rsidR="00F85C99" w:rsidRPr="002F6A28" w:rsidP="002F6A28" w14:paraId="083E9757" w14:textId="77777777">
            <w:pPr>
              <w:spacing w:before="120" w:after="120"/>
              <w:jc w:val="left"/>
            </w:pPr>
            <w:r w:rsidRPr="002F6A28">
              <w:rPr>
                <w:b/>
              </w:rPr>
              <w:t>5.</w:t>
            </w:r>
          </w:p>
        </w:tc>
        <w:tc>
          <w:tcPr>
            <w:tcW w:w="8373" w:type="dxa"/>
          </w:tcPr>
          <w:p w:rsidR="00F85C99" w:rsidP="002F6A28" w14:paraId="6440A13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DMS 22020:2025:Raw macadamia nut in shell – Specification; (5 page(s), in English)</w:t>
            </w:r>
          </w:p>
          <w:p w:rsidR="000C3B6C" w:rsidRPr="000C3B6C" w:rsidP="002F6A28" w14:paraId="1E75DF8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829A1" w:rsidRPr="00CE6C29" w:rsidP="002F6A28" w14:paraId="2B0CED06"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https://members.wto.org/crnattachments/2025/TBT/MWI/25_04769_00_e.pdf</w:t>
              </w:r>
            </w:hyperlink>
          </w:p>
          <w:p w:rsidR="004829A1" w:rsidRPr="00CE6C29" w:rsidP="002F6A28" w14:paraId="29EDD4C0" w14:textId="77777777">
            <w:pPr>
              <w:rPr>
                <w:iCs/>
              </w:rPr>
            </w:pPr>
            <w:r w:rsidRPr="00CE6C29">
              <w:rPr>
                <w:iCs/>
              </w:rPr>
              <w:t>Director General</w:t>
            </w:r>
          </w:p>
          <w:p w:rsidR="004829A1" w:rsidRPr="00CE6C29" w:rsidP="002F6A28" w14:paraId="24078DDD" w14:textId="77777777">
            <w:pPr>
              <w:rPr>
                <w:iCs/>
              </w:rPr>
            </w:pPr>
            <w:r w:rsidRPr="00CE6C29">
              <w:rPr>
                <w:iCs/>
              </w:rPr>
              <w:t>Malawi Bureau of Standards</w:t>
            </w:r>
          </w:p>
          <w:p w:rsidR="004829A1" w:rsidRPr="00CE6C29" w:rsidP="002F6A28" w14:paraId="50DA0F08" w14:textId="77777777">
            <w:pPr>
              <w:rPr>
                <w:iCs/>
              </w:rPr>
            </w:pPr>
            <w:r w:rsidRPr="00CE6C29">
              <w:rPr>
                <w:iCs/>
              </w:rPr>
              <w:t>P.O Box 946</w:t>
            </w:r>
          </w:p>
          <w:p w:rsidR="004829A1" w:rsidRPr="00CE6C29" w:rsidP="002F6A28" w14:paraId="587F8524" w14:textId="77777777">
            <w:pPr>
              <w:rPr>
                <w:iCs/>
              </w:rPr>
            </w:pPr>
            <w:r w:rsidRPr="00CE6C29">
              <w:rPr>
                <w:iCs/>
              </w:rPr>
              <w:t>Blantyre, Malawi</w:t>
            </w:r>
          </w:p>
          <w:p w:rsidR="004829A1" w:rsidRPr="00CE6C29" w:rsidP="002F6A28" w14:paraId="2F238AC0" w14:textId="77777777">
            <w:pPr>
              <w:rPr>
                <w:iCs/>
              </w:rPr>
            </w:pPr>
            <w:r w:rsidRPr="00CE6C29">
              <w:rPr>
                <w:iCs/>
              </w:rPr>
              <w:t>Tel: + 265 887376 444</w:t>
            </w:r>
          </w:p>
          <w:p w:rsidR="004829A1" w:rsidRPr="00CE6C29" w:rsidP="002F6A28" w14:paraId="018EA4F8" w14:textId="77777777">
            <w:pPr>
              <w:rPr>
                <w:iCs/>
              </w:rPr>
            </w:pPr>
            <w:r w:rsidRPr="00CE6C29">
              <w:rPr>
                <w:iCs/>
              </w:rPr>
              <w:t>Fax: + 265 1870 756</w:t>
            </w:r>
          </w:p>
          <w:p w:rsidR="004829A1" w:rsidRPr="00CE6C29" w:rsidP="002F6A28" w14:paraId="585B80EE" w14:textId="77777777">
            <w:pPr>
              <w:spacing w:after="120"/>
              <w:rPr>
                <w:iCs/>
              </w:rPr>
            </w:pPr>
            <w:r w:rsidRPr="00CE6C29">
              <w:rPr>
                <w:iCs/>
              </w:rPr>
              <w:t xml:space="preserve">E-mail: </w:t>
            </w:r>
            <w:hyperlink r:id="rId6" w:history="1">
              <w:r w:rsidRPr="00CE6C29">
                <w:rPr>
                  <w:iCs/>
                  <w:color w:val="0000FF"/>
                  <w:u w:val="single"/>
                </w:rPr>
                <w:t>info@mbsmw.org</w:t>
              </w:r>
            </w:hyperlink>
          </w:p>
        </w:tc>
      </w:tr>
      <w:tr w14:paraId="6FCF84CE" w14:textId="77777777" w:rsidTr="00DB13FE">
        <w:tblPrEx>
          <w:tblW w:w="5000" w:type="pct"/>
          <w:tblLayout w:type="fixed"/>
          <w:tblLook w:val="0000"/>
        </w:tblPrEx>
        <w:tc>
          <w:tcPr>
            <w:tcW w:w="607" w:type="dxa"/>
          </w:tcPr>
          <w:p w:rsidR="00F85C99" w:rsidRPr="002F6A28" w:rsidP="002F6A28" w14:paraId="1CCA598F" w14:textId="77777777">
            <w:pPr>
              <w:spacing w:before="120" w:after="120"/>
              <w:jc w:val="left"/>
              <w:rPr>
                <w:b/>
              </w:rPr>
            </w:pPr>
            <w:r w:rsidRPr="002F6A28">
              <w:rPr>
                <w:b/>
              </w:rPr>
              <w:t>6.</w:t>
            </w:r>
          </w:p>
        </w:tc>
        <w:tc>
          <w:tcPr>
            <w:tcW w:w="8373" w:type="dxa"/>
          </w:tcPr>
          <w:p w:rsidR="00F85C99" w:rsidRPr="002F6A28" w:rsidP="002F6A28" w14:paraId="19DA893C" w14:textId="77777777">
            <w:pPr>
              <w:spacing w:before="120" w:after="120"/>
              <w:rPr>
                <w:b/>
              </w:rPr>
            </w:pPr>
            <w:r w:rsidRPr="002F6A28">
              <w:rPr>
                <w:b/>
              </w:rPr>
              <w:t>Description of content:</w:t>
            </w:r>
            <w:r w:rsidRPr="00C379C8" w:rsidR="00FE448B">
              <w:t xml:space="preserve"> This draft Malawi standard specifies the requirements, sampling and test methods for raw macadamia nuts-in shell of varieties grown from Macadamia </w:t>
            </w:r>
            <w:r w:rsidRPr="00C379C8" w:rsidR="00FE448B">
              <w:rPr>
                <w:i/>
                <w:iCs/>
              </w:rPr>
              <w:t>integrifolia</w:t>
            </w:r>
            <w:r w:rsidRPr="00C379C8" w:rsidR="00FE448B">
              <w:t xml:space="preserve">, and Macadamia </w:t>
            </w:r>
            <w:r w:rsidRPr="00C379C8" w:rsidR="00FE448B">
              <w:rPr>
                <w:i/>
                <w:iCs/>
              </w:rPr>
              <w:t>tetraphylla</w:t>
            </w:r>
            <w:r w:rsidRPr="00C379C8" w:rsidR="00FE448B">
              <w:t>, and their hybrids whose kernels are intended for human consumption.</w:t>
            </w:r>
          </w:p>
        </w:tc>
      </w:tr>
      <w:tr w14:paraId="5D28024D" w14:textId="77777777" w:rsidTr="00DB13FE">
        <w:tblPrEx>
          <w:tblW w:w="5000" w:type="pct"/>
          <w:tblLayout w:type="fixed"/>
          <w:tblLook w:val="0000"/>
        </w:tblPrEx>
        <w:tc>
          <w:tcPr>
            <w:tcW w:w="607" w:type="dxa"/>
          </w:tcPr>
          <w:p w:rsidR="00F85C99" w:rsidRPr="002F6A28" w:rsidP="002F6A28" w14:paraId="0726D404" w14:textId="77777777">
            <w:pPr>
              <w:spacing w:before="120" w:after="120"/>
              <w:jc w:val="left"/>
              <w:rPr>
                <w:b/>
              </w:rPr>
            </w:pPr>
            <w:r w:rsidRPr="002F6A28">
              <w:rPr>
                <w:b/>
              </w:rPr>
              <w:t>7.</w:t>
            </w:r>
          </w:p>
        </w:tc>
        <w:tc>
          <w:tcPr>
            <w:tcW w:w="8373" w:type="dxa"/>
          </w:tcPr>
          <w:p w:rsidR="00F85C99" w:rsidRPr="002F6A28" w:rsidP="002F6A28" w14:paraId="77A0569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7CB240EE" w14:textId="77777777" w:rsidTr="00DB13FE">
        <w:tblPrEx>
          <w:tblW w:w="5000" w:type="pct"/>
          <w:tblLayout w:type="fixed"/>
          <w:tblLook w:val="0000"/>
        </w:tblPrEx>
        <w:tc>
          <w:tcPr>
            <w:tcW w:w="607" w:type="dxa"/>
          </w:tcPr>
          <w:p w:rsidR="00F85C99" w:rsidRPr="002F6A28" w:rsidP="009E75ED" w14:paraId="62ED3D94" w14:textId="77777777">
            <w:pPr>
              <w:spacing w:before="120" w:after="120"/>
              <w:jc w:val="left"/>
              <w:rPr>
                <w:b/>
              </w:rPr>
            </w:pPr>
            <w:r w:rsidRPr="002F6A28">
              <w:rPr>
                <w:b/>
              </w:rPr>
              <w:t>8.</w:t>
            </w:r>
          </w:p>
        </w:tc>
        <w:tc>
          <w:tcPr>
            <w:tcW w:w="8373" w:type="dxa"/>
          </w:tcPr>
          <w:p w:rsidR="000C3B6C" w:rsidRPr="00EC00D2" w:rsidP="007F13E8" w14:paraId="42604F66" w14:textId="77777777">
            <w:pPr>
              <w:spacing w:before="120" w:after="120"/>
              <w:rPr>
                <w:bCs/>
              </w:rPr>
            </w:pPr>
            <w:r w:rsidRPr="002F6A28">
              <w:rPr>
                <w:b/>
              </w:rPr>
              <w:t>Relevant documents:</w:t>
            </w:r>
            <w:r w:rsidRPr="002F6A28" w:rsidR="00EE3A11">
              <w:t xml:space="preserve"> </w:t>
            </w:r>
          </w:p>
          <w:p w:rsidR="00EE3A11" w:rsidRPr="002F6A28" w:rsidP="007F13E8" w14:paraId="03D2E6D5" w14:textId="77777777">
            <w:pPr>
              <w:numPr>
                <w:ilvl w:val="0"/>
                <w:numId w:val="16"/>
              </w:numPr>
              <w:spacing w:before="120" w:after="120"/>
            </w:pPr>
            <w:r w:rsidRPr="002F6A28">
              <w:t>MS 19-1: Labeling of foods – General standard, Part 1: Prepackaged foods</w:t>
            </w:r>
          </w:p>
          <w:p w:rsidR="00EE3A11" w:rsidRPr="002F6A28" w:rsidP="007F13E8" w14:paraId="4CEE26A3" w14:textId="77777777">
            <w:pPr>
              <w:numPr>
                <w:ilvl w:val="0"/>
                <w:numId w:val="16"/>
              </w:numPr>
              <w:spacing w:before="120" w:after="120"/>
            </w:pPr>
            <w:r w:rsidRPr="002F6A28">
              <w:t>MS 19-2: Labelling of foods – General standard, Part 2: Non-retail containers of food</w:t>
            </w:r>
          </w:p>
          <w:p w:rsidR="00EE3A11" w:rsidRPr="002F6A28" w:rsidP="007F13E8" w14:paraId="674D09F6" w14:textId="77777777">
            <w:pPr>
              <w:numPr>
                <w:ilvl w:val="0"/>
                <w:numId w:val="16"/>
              </w:numPr>
              <w:spacing w:before="120" w:after="120"/>
            </w:pPr>
            <w:r w:rsidRPr="002F6A28">
              <w:t>MS 21: Food and food processing units – Code of hygienic conditions</w:t>
            </w:r>
          </w:p>
          <w:p w:rsidR="00EE3A11" w:rsidRPr="002F6A28" w:rsidP="007F13E8" w14:paraId="11841EE7" w14:textId="77777777">
            <w:pPr>
              <w:numPr>
                <w:ilvl w:val="0"/>
                <w:numId w:val="16"/>
              </w:numPr>
              <w:spacing w:before="120" w:after="120"/>
            </w:pPr>
            <w:r w:rsidRPr="002F6A28">
              <w:t>MS 302: Contaminants and toxins in food – General standard</w:t>
            </w:r>
          </w:p>
          <w:p w:rsidR="00EE3A11" w:rsidRPr="002F6A28" w:rsidP="007F13E8" w14:paraId="14A2330D" w14:textId="77777777">
            <w:pPr>
              <w:numPr>
                <w:ilvl w:val="0"/>
                <w:numId w:val="16"/>
              </w:numPr>
              <w:spacing w:before="120" w:after="120"/>
            </w:pPr>
            <w:r w:rsidRPr="002F6A28">
              <w:t>MS 1756: Oilseeds – Determination of moisture and volatile matter content</w:t>
            </w:r>
          </w:p>
          <w:p w:rsidR="00EE3A11" w:rsidRPr="002F6A28" w:rsidP="007F13E8" w14:paraId="2D8D36DE" w14:textId="77777777">
            <w:pPr>
              <w:numPr>
                <w:ilvl w:val="0"/>
                <w:numId w:val="16"/>
              </w:numPr>
              <w:spacing w:before="120" w:after="120"/>
            </w:pPr>
            <w:r w:rsidRPr="002F6A28">
              <w:t>MS 1757: Oilseeds – Manual and automatic discontinuous sampling</w:t>
            </w:r>
          </w:p>
          <w:p w:rsidR="00EE3A11" w:rsidRPr="002F6A28" w:rsidP="007F13E8" w14:paraId="1D7E9E85" w14:textId="77777777">
            <w:pPr>
              <w:numPr>
                <w:ilvl w:val="0"/>
                <w:numId w:val="16"/>
              </w:numPr>
              <w:spacing w:before="120" w:after="120"/>
            </w:pPr>
            <w:r w:rsidRPr="002F6A28">
              <w:t>MS 1827: Code of hygienic practice for tree nuts</w:t>
            </w:r>
          </w:p>
          <w:p w:rsidR="00EE3A11" w:rsidRPr="002F6A28" w:rsidP="007F13E8" w14:paraId="1D940CD1" w14:textId="77777777">
            <w:pPr>
              <w:numPr>
                <w:ilvl w:val="0"/>
                <w:numId w:val="16"/>
              </w:numPr>
              <w:spacing w:before="120" w:after="120"/>
            </w:pPr>
            <w:r w:rsidRPr="002F6A28">
              <w:t>MS 1871: Oilseeds – Determination of content of impurities</w:t>
            </w:r>
          </w:p>
          <w:p w:rsidR="00EE3A11" w:rsidRPr="002F6A28" w:rsidP="007F13E8" w14:paraId="53BC5FC1" w14:textId="77777777">
            <w:pPr>
              <w:numPr>
                <w:ilvl w:val="0"/>
                <w:numId w:val="16"/>
              </w:numPr>
              <w:spacing w:before="120" w:after="120"/>
            </w:pPr>
            <w:r w:rsidRPr="002F6A28">
              <w:t>ISO 16050: Foodstuffs – Determination of aflatoxin B1, and the total content of aflatoxin B1, B2, G1 and G2 in cereals, nuts and derived products – High performance liquid chromatographic method</w:t>
            </w:r>
          </w:p>
        </w:tc>
      </w:tr>
      <w:tr w14:paraId="4AC86F75" w14:textId="77777777" w:rsidTr="00DB13FE">
        <w:tblPrEx>
          <w:tblW w:w="5000" w:type="pct"/>
          <w:tblLayout w:type="fixed"/>
          <w:tblLook w:val="0000"/>
        </w:tblPrEx>
        <w:tc>
          <w:tcPr>
            <w:tcW w:w="607" w:type="dxa"/>
          </w:tcPr>
          <w:p w:rsidR="00EE3A11" w:rsidRPr="002F6A28" w:rsidP="002F6A28" w14:paraId="5D71F826" w14:textId="77777777">
            <w:pPr>
              <w:spacing w:before="120" w:after="120"/>
              <w:jc w:val="left"/>
              <w:rPr>
                <w:b/>
              </w:rPr>
            </w:pPr>
            <w:r w:rsidRPr="002F6A28">
              <w:rPr>
                <w:b/>
              </w:rPr>
              <w:t>9.</w:t>
            </w:r>
          </w:p>
        </w:tc>
        <w:tc>
          <w:tcPr>
            <w:tcW w:w="8373" w:type="dxa"/>
          </w:tcPr>
          <w:p w:rsidR="00EE3A11" w:rsidRPr="002F6A28" w:rsidP="008953C4" w14:paraId="7849B639" w14:textId="77777777">
            <w:pPr>
              <w:spacing w:before="120" w:after="120"/>
            </w:pPr>
            <w:r w:rsidRPr="002F6A28">
              <w:rPr>
                <w:b/>
              </w:rPr>
              <w:t>Proposed date of adoption:</w:t>
            </w:r>
            <w:r w:rsidRPr="00C379C8">
              <w:t xml:space="preserve"> To be determined</w:t>
            </w:r>
          </w:p>
          <w:p w:rsidR="00EE3A11" w:rsidRPr="002F6A28" w:rsidP="008953C4" w14:paraId="3EE0A28A" w14:textId="77777777">
            <w:pPr>
              <w:spacing w:after="120"/>
            </w:pPr>
            <w:r w:rsidRPr="002F6A28">
              <w:rPr>
                <w:b/>
              </w:rPr>
              <w:t>Proposed date of entry into force:</w:t>
            </w:r>
            <w:r w:rsidRPr="00C379C8">
              <w:t xml:space="preserve"> To be determined</w:t>
            </w:r>
          </w:p>
        </w:tc>
      </w:tr>
      <w:tr w14:paraId="61A368FC" w14:textId="77777777" w:rsidTr="00DB13FE">
        <w:tblPrEx>
          <w:tblW w:w="5000" w:type="pct"/>
          <w:tblLayout w:type="fixed"/>
          <w:tblLook w:val="0000"/>
        </w:tblPrEx>
        <w:tc>
          <w:tcPr>
            <w:tcW w:w="607" w:type="dxa"/>
            <w:tcBorders>
              <w:bottom w:val="double" w:sz="4" w:space="0" w:color="auto"/>
            </w:tcBorders>
          </w:tcPr>
          <w:p w:rsidR="00F85C99" w:rsidRPr="002F6A28" w:rsidP="002F6A28" w14:paraId="0668C7D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CC7C2B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68511F7" w14:textId="77777777">
            <w:pPr>
              <w:spacing w:before="120" w:after="120"/>
              <w:rPr>
                <w:bCs/>
              </w:rPr>
            </w:pPr>
            <w:r w:rsidRPr="002F6A28">
              <w:rPr>
                <w:b/>
              </w:rPr>
              <w:t>Final date for comments:</w:t>
            </w:r>
            <w:r w:rsidRPr="00C379C8" w:rsidR="00EE3A11">
              <w:t xml:space="preserve"> 21 September 2025</w:t>
            </w:r>
          </w:p>
          <w:p w:rsidR="000C3B6C" w:rsidRPr="00E3324D" w:rsidP="000C3B6C" w14:paraId="0A0EE86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8F68FA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5F3055E" w14:textId="77777777">
            <w:r w:rsidRPr="00CE6C29">
              <w:t>Director General</w:t>
            </w:r>
          </w:p>
          <w:p w:rsidR="00CE6C29" w:rsidRPr="00CE6C29" w:rsidP="000C3B6C" w14:paraId="7721A410" w14:textId="77777777">
            <w:r w:rsidRPr="00CE6C29">
              <w:t>Malawi Bureau of Standards</w:t>
            </w:r>
          </w:p>
          <w:p w:rsidR="00CE6C29" w:rsidRPr="00CE6C29" w:rsidP="000C3B6C" w14:paraId="609FED80" w14:textId="77777777">
            <w:r w:rsidRPr="00CE6C29">
              <w:t>P.O Box 946</w:t>
            </w:r>
          </w:p>
          <w:p w:rsidR="00CE6C29" w:rsidRPr="00CE6C29" w:rsidP="000C3B6C" w14:paraId="726732B8" w14:textId="77777777">
            <w:r w:rsidRPr="00CE6C29">
              <w:t>Blantyre, Malawi</w:t>
            </w:r>
          </w:p>
          <w:p w:rsidR="00CE6C29" w:rsidRPr="00CE6C29" w:rsidP="000C3B6C" w14:paraId="7C11BA45" w14:textId="77777777">
            <w:r w:rsidRPr="00CE6C29">
              <w:t>Tel: + 265 887376 444</w:t>
            </w:r>
          </w:p>
          <w:p w:rsidR="00CE6C29" w:rsidRPr="00CE6C29" w:rsidP="000C3B6C" w14:paraId="4F23EBF7" w14:textId="77777777">
            <w:r w:rsidRPr="00CE6C29">
              <w:t>Fax: + 265 1870 756</w:t>
            </w:r>
          </w:p>
          <w:p w:rsidR="00CE6C29" w:rsidRPr="00CE6C29" w:rsidP="000C3B6C" w14:paraId="30204929" w14:textId="77777777">
            <w:pPr>
              <w:spacing w:after="120"/>
            </w:pPr>
            <w:r w:rsidRPr="00CE6C29">
              <w:t xml:space="preserve">E-mail: </w:t>
            </w:r>
            <w:hyperlink r:id="rId6" w:history="1">
              <w:r w:rsidRPr="00CE6C29">
                <w:rPr>
                  <w:color w:val="0000FF"/>
                  <w:u w:val="single"/>
                </w:rPr>
                <w:t>info@mbsmw.org</w:t>
              </w:r>
            </w:hyperlink>
          </w:p>
        </w:tc>
      </w:tr>
    </w:tbl>
    <w:p w:rsidR="00EE3A11" w:rsidRPr="002F6A28" w:rsidP="00887259" w14:paraId="54FF6323" w14:textId="77777777">
      <w:pPr>
        <w:jc w:val="center"/>
      </w:pPr>
    </w:p>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5B7B3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3F58F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178E43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646B43" w14:textId="77777777">
    <w:pPr>
      <w:pStyle w:val="Header"/>
      <w:pBdr>
        <w:bottom w:val="single" w:sz="4" w:space="1" w:color="auto"/>
      </w:pBdr>
      <w:tabs>
        <w:tab w:val="clear" w:pos="4513"/>
        <w:tab w:val="clear" w:pos="9027"/>
      </w:tabs>
      <w:jc w:val="center"/>
    </w:pPr>
    <w:r w:rsidRPr="002F6A28">
      <w:t>tbtSymbol</w:t>
    </w:r>
  </w:p>
  <w:p w:rsidR="009239F7" w:rsidRPr="002F6A28" w:rsidP="009239F7" w14:paraId="55739C24" w14:textId="77777777">
    <w:pPr>
      <w:pStyle w:val="Header"/>
      <w:pBdr>
        <w:bottom w:val="single" w:sz="4" w:space="1" w:color="auto"/>
      </w:pBdr>
      <w:tabs>
        <w:tab w:val="clear" w:pos="4513"/>
        <w:tab w:val="clear" w:pos="9027"/>
      </w:tabs>
      <w:jc w:val="center"/>
    </w:pPr>
  </w:p>
  <w:p w:rsidR="009239F7" w:rsidRPr="002F6A28" w:rsidP="009239F7" w14:paraId="4F39F0C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CD640F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C7DA15" w14:textId="77777777">
    <w:pPr>
      <w:pStyle w:val="Header"/>
      <w:pBdr>
        <w:bottom w:val="single" w:sz="4" w:space="1" w:color="auto"/>
      </w:pBdr>
      <w:tabs>
        <w:tab w:val="clear" w:pos="4513"/>
        <w:tab w:val="clear" w:pos="9027"/>
      </w:tabs>
      <w:jc w:val="center"/>
    </w:pPr>
    <w:bookmarkStart w:id="0" w:name="spsSymbolHeader"/>
    <w:r w:rsidRPr="002F6A28">
      <w:t>G/TBT/N/MWI/232</w:t>
    </w:r>
    <w:bookmarkEnd w:id="0"/>
  </w:p>
  <w:p w:rsidR="009239F7" w:rsidRPr="002F6A28" w:rsidP="009239F7" w14:paraId="7C062434" w14:textId="77777777">
    <w:pPr>
      <w:pStyle w:val="Header"/>
      <w:pBdr>
        <w:bottom w:val="single" w:sz="4" w:space="1" w:color="auto"/>
      </w:pBdr>
      <w:tabs>
        <w:tab w:val="clear" w:pos="4513"/>
        <w:tab w:val="clear" w:pos="9027"/>
      </w:tabs>
      <w:jc w:val="center"/>
    </w:pPr>
  </w:p>
  <w:p w:rsidR="009239F7" w:rsidRPr="002F6A28" w:rsidP="009239F7" w14:paraId="12A7D12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B0FC58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13ED8C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53EFED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CC3090B" w14:textId="77777777">
          <w:pPr>
            <w:jc w:val="right"/>
            <w:rPr>
              <w:b/>
              <w:color w:val="FF0000"/>
              <w:szCs w:val="16"/>
            </w:rPr>
          </w:pPr>
        </w:p>
      </w:tc>
    </w:tr>
    <w:bookmarkEnd w:id="1"/>
    <w:tr w14:paraId="57DB99B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30EB50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6431DD1" w14:textId="77777777">
          <w:pPr>
            <w:jc w:val="right"/>
            <w:rPr>
              <w:b/>
              <w:szCs w:val="16"/>
            </w:rPr>
          </w:pPr>
        </w:p>
      </w:tc>
    </w:tr>
    <w:tr w14:paraId="399FCA3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EA4E39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6BADC3C" w14:textId="77777777">
          <w:pPr>
            <w:jc w:val="right"/>
            <w:rPr>
              <w:b/>
              <w:szCs w:val="16"/>
            </w:rPr>
          </w:pPr>
          <w:bookmarkStart w:id="2" w:name="bmkSymbols"/>
          <w:r w:rsidRPr="002F6A28">
            <w:rPr>
              <w:b/>
              <w:szCs w:val="16"/>
            </w:rPr>
            <w:t>G/TBT/N/MWI/232</w:t>
          </w:r>
          <w:bookmarkEnd w:id="2"/>
        </w:p>
      </w:tc>
    </w:tr>
    <w:tr w14:paraId="4CB7F7A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21E0A82" w14:textId="77777777"/>
      </w:tc>
      <w:tc>
        <w:tcPr>
          <w:tcW w:w="5448" w:type="dxa"/>
          <w:gridSpan w:val="2"/>
          <w:shd w:val="clear" w:color="auto" w:fill="FFFFFF"/>
          <w:tcMar>
            <w:left w:w="108" w:type="dxa"/>
            <w:right w:w="108" w:type="dxa"/>
          </w:tcMar>
          <w:vAlign w:val="center"/>
        </w:tcPr>
        <w:p w:rsidR="00ED54E0" w:rsidRPr="009239F7" w:rsidP="00B801E9" w14:paraId="1585E53C" w14:textId="77777777">
          <w:pPr>
            <w:jc w:val="right"/>
            <w:rPr>
              <w:szCs w:val="16"/>
            </w:rPr>
          </w:pPr>
          <w:bookmarkStart w:id="3" w:name="spsDateDistribution"/>
          <w:bookmarkStart w:id="4" w:name="bmkDate"/>
          <w:r w:rsidRPr="009239F7">
            <w:rPr>
              <w:szCs w:val="16"/>
            </w:rPr>
            <w:t>23 July 2025</w:t>
          </w:r>
          <w:bookmarkEnd w:id="3"/>
          <w:bookmarkEnd w:id="4"/>
        </w:p>
      </w:tc>
    </w:tr>
    <w:tr w14:paraId="7232A0C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8A3A43E" w14:textId="77777777">
          <w:pPr>
            <w:jc w:val="left"/>
            <w:rPr>
              <w:b/>
            </w:rPr>
          </w:pPr>
          <w:bookmarkStart w:id="5" w:name="bmkSerial"/>
          <w:r>
            <w:rPr>
              <w:b w:val="0"/>
              <w:color w:val="FF0000"/>
            </w:rPr>
            <w:t>(25-4732)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8E0C6A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E18ED1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B4DF80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930542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D4CDA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9065373">
    <w:abstractNumId w:val="9"/>
  </w:num>
  <w:num w:numId="2" w16cid:durableId="1356882435">
    <w:abstractNumId w:val="7"/>
  </w:num>
  <w:num w:numId="3" w16cid:durableId="1512178440">
    <w:abstractNumId w:val="6"/>
  </w:num>
  <w:num w:numId="4" w16cid:durableId="221602901">
    <w:abstractNumId w:val="5"/>
  </w:num>
  <w:num w:numId="5" w16cid:durableId="2091003351">
    <w:abstractNumId w:val="4"/>
  </w:num>
  <w:num w:numId="6" w16cid:durableId="715275854">
    <w:abstractNumId w:val="12"/>
  </w:num>
  <w:num w:numId="7" w16cid:durableId="1631783009">
    <w:abstractNumId w:val="11"/>
  </w:num>
  <w:num w:numId="8" w16cid:durableId="1445074609">
    <w:abstractNumId w:val="10"/>
  </w:num>
  <w:num w:numId="9" w16cid:durableId="844900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4921459">
    <w:abstractNumId w:val="13"/>
  </w:num>
  <w:num w:numId="11" w16cid:durableId="1598638635">
    <w:abstractNumId w:val="8"/>
  </w:num>
  <w:num w:numId="12" w16cid:durableId="1408384515">
    <w:abstractNumId w:val="3"/>
  </w:num>
  <w:num w:numId="13" w16cid:durableId="1938177423">
    <w:abstractNumId w:val="2"/>
  </w:num>
  <w:num w:numId="14" w16cid:durableId="734471726">
    <w:abstractNumId w:val="1"/>
  </w:num>
  <w:num w:numId="15" w16cid:durableId="1073114851">
    <w:abstractNumId w:val="0"/>
  </w:num>
  <w:num w:numId="16" w16cid:durableId="466360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829A1"/>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02BB"/>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429FD"/>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BC661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TBT/MWI/25_04769_00_e.pdf" TargetMode="External" /><Relationship Id="rId6" Type="http://schemas.openxmlformats.org/officeDocument/2006/relationships/hyperlink" Target="mailto:info@mbsmw.or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2025-07-23T10:09:00Z</dcterms:created>
  <dcterms:modified xsi:type="dcterms:W3CDTF">2025-07-23T10:09:00Z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