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0AD09D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960865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70E27F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25D63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51F4A2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C6D835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4054055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7E2E53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B4574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885030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1D2F5C4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52B5D8E" w14:textId="77777777">
            <w:pPr>
              <w:spacing w:after="120"/>
            </w:pPr>
            <w:r w:rsidRPr="002F6A28">
              <w:rPr>
                <w:b/>
              </w:rPr>
              <w:t xml:space="preserve">Name </w:t>
            </w:r>
            <w:r w:rsidRPr="002F6A28">
              <w:rPr>
                <w:b/>
              </w:rPr>
              <w:t>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BB10C5F" w14:textId="77777777">
            <w:r w:rsidRPr="00C379C8">
              <w:t>Director General</w:t>
            </w:r>
          </w:p>
          <w:p w:rsidR="00AC6C6E" w:rsidRPr="00C379C8" w:rsidP="00AA646C" w14:paraId="72344EAF" w14:textId="77777777">
            <w:r w:rsidRPr="00C379C8">
              <w:t>Malawi Bureau of Standards</w:t>
            </w:r>
          </w:p>
          <w:p w:rsidR="00AC6C6E" w:rsidRPr="00C379C8" w:rsidP="00AA646C" w14:paraId="5BBB75ED" w14:textId="77777777">
            <w:r w:rsidRPr="00C379C8">
              <w:t>P.O Box 946</w:t>
            </w:r>
          </w:p>
          <w:p w:rsidR="00AC6C6E" w:rsidRPr="00C379C8" w:rsidP="00AA646C" w14:paraId="41A7E3BB" w14:textId="77777777">
            <w:r w:rsidRPr="00C379C8">
              <w:t>Blantyre</w:t>
            </w:r>
          </w:p>
          <w:p w:rsidR="00AC6C6E" w:rsidRPr="00C379C8" w:rsidP="00AA646C" w14:paraId="60D86695" w14:textId="77777777">
            <w:r w:rsidRPr="00C379C8">
              <w:t>Malawi</w:t>
            </w:r>
          </w:p>
          <w:p w:rsidR="00AC6C6E" w:rsidRPr="00C379C8" w:rsidP="00AA646C" w14:paraId="68E44050" w14:textId="77777777">
            <w:r w:rsidRPr="00C379C8">
              <w:t>Telephone:+265 887376444</w:t>
            </w:r>
          </w:p>
          <w:p w:rsidR="00AC6C6E" w:rsidRPr="00C379C8" w:rsidP="00AA646C" w14:paraId="17842344" w14:textId="77777777">
            <w:r w:rsidRPr="00C379C8">
              <w:t>Fax: +265 1 870 756</w:t>
            </w:r>
          </w:p>
          <w:p w:rsidR="00AC6C6E" w:rsidRPr="00C379C8" w:rsidP="00AA646C" w14:paraId="4349B840" w14:textId="77777777">
            <w:pPr>
              <w:spacing w:after="120"/>
            </w:pPr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14:paraId="0564CC4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23AD79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66CC23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4007B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FE382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BE1BDE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Tar distilled from coal, from lignite or from peat, and other mineral tars, whether or not dehydrated or partially distilled, incl. reconstituted tars (HS code(s): 2706); Chemicals for purification of water (ICS code(s): 71.100.80)</w:t>
            </w:r>
          </w:p>
        </w:tc>
      </w:tr>
      <w:tr w14:paraId="2818EFE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74B8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CE312C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2239:2025, Coal-tar type disinfectant liquids (black and white) – Specification</w:t>
            </w:r>
          </w:p>
          <w:p w:rsidR="00EE3A11" w:rsidRPr="00C379C8" w:rsidP="002F6A28" w14:paraId="0E532E03" w14:textId="77777777">
            <w:pPr>
              <w:spacing w:before="120" w:after="120"/>
            </w:pPr>
            <w:r w:rsidRPr="00C379C8">
              <w:t>; (21 page(s), in English)</w:t>
            </w:r>
          </w:p>
        </w:tc>
      </w:tr>
      <w:tr w14:paraId="7E17C54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B816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567F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7566A6BE" w14:textId="77777777">
            <w:pPr>
              <w:spacing w:before="120" w:after="120"/>
            </w:pPr>
            <w:r w:rsidRPr="00C379C8">
              <w:t>This Draft Malawi Standard specifies requirements for two types of coal-tar disinfectants that are miscible with water and intended for use on inanimate surfaces. The Draft Malawi Standard is intended for the evaluation of coal-tar type disinfectants for general use. Black fluid consists of a solubilized crude phenol fraction prepared from high boiling point tar acids. White fluid consists of emulsified phenolic compounds.</w:t>
            </w:r>
          </w:p>
        </w:tc>
      </w:tr>
      <w:tr w14:paraId="65A0944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F811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7B7EA3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6E1624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5C6605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0EDA37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7A4ED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720, </w:t>
            </w:r>
            <w:r w:rsidRPr="002F6A28">
              <w:rPr>
                <w:i/>
                <w:iCs/>
              </w:rPr>
              <w:t>Transport of dangerous goods – Packaging and large packaging for road and rail transport – Part 1: Packaging</w:t>
            </w:r>
          </w:p>
          <w:p w:rsidR="00EE3A11" w:rsidRPr="002F6A28" w:rsidP="007F13E8" w14:paraId="1D2F05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 requirements for prepackaged products (prepackages) and general requirements for the sale of goods subject to legal metrology control</w:t>
            </w:r>
          </w:p>
          <w:p w:rsidR="00EE3A11" w:rsidRPr="002F6A28" w:rsidP="007F13E8" w14:paraId="2FFE30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105-A03, </w:t>
            </w:r>
            <w:r w:rsidRPr="002F6A28">
              <w:rPr>
                <w:i/>
                <w:iCs/>
              </w:rPr>
              <w:t>Textiles – Tests for colour fastness – Part A03: Grey scale for assessing staining</w:t>
            </w:r>
          </w:p>
          <w:p w:rsidR="00EE3A11" w:rsidRPr="002F6A28" w:rsidP="007F13E8" w14:paraId="4597DD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7218, </w:t>
            </w:r>
            <w:r w:rsidRPr="002F6A28">
              <w:rPr>
                <w:i/>
                <w:iCs/>
              </w:rPr>
              <w:t>Microbiology of food and animal feeding stuffs – General requirements and guidance for microbiological examinations</w:t>
            </w:r>
          </w:p>
        </w:tc>
      </w:tr>
      <w:tr w14:paraId="4883A61E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28F42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CFE2EF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E5D333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51694E4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88A9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DBCD8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8D3DF5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FED9CB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9A2E46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921839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05C2CDF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1D65465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:rsidR="00EE3A11" w:rsidRPr="00A12DDE" w:rsidP="00B16145" w14:paraId="514852D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5E9FF1A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3905854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A12DDE" w:rsidP="00B16145" w14:paraId="23D7D6A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:rsidR="00EE3A11" w:rsidRPr="00A12DDE" w:rsidP="00B16145" w14:paraId="2A53A6C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:rsidR="00EE3A11" w:rsidRPr="00A12DDE" w:rsidP="00B16145" w14:paraId="66320AC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https://members.wto.org/crnattachments/2025/TBT/MWI/25_03839_00_e.pdf</w:t>
              </w:r>
            </w:hyperlink>
          </w:p>
        </w:tc>
      </w:tr>
    </w:tbl>
    <w:p w:rsidR="00EE3A11" w:rsidRPr="002F6A28" w:rsidP="002F6A28" w14:paraId="632ADF4B" w14:textId="77777777"/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82F73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C2A5D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11FE3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CA65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39578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3504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4F4DD7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5C5D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G/TBT/N/MWI/202</w:t>
    </w:r>
    <w:bookmarkEnd w:id="0"/>
  </w:p>
  <w:p w:rsidR="009239F7" w:rsidRPr="002F6A28" w:rsidP="009239F7" w14:paraId="6A867B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43F9F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7E6312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468825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76516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1E672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E8CEEC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85BF88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B5B099E" w14:textId="77777777">
          <w:pPr>
            <w:jc w:val="right"/>
            <w:rPr>
              <w:b/>
              <w:szCs w:val="16"/>
            </w:rPr>
          </w:pPr>
        </w:p>
      </w:tc>
    </w:tr>
    <w:tr w14:paraId="11304E4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FB1363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C79A15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G/TBT/N/MWI/202</w:t>
          </w:r>
          <w:bookmarkEnd w:id="2"/>
        </w:p>
      </w:tc>
    </w:tr>
    <w:tr w14:paraId="57D9FB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376CA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51313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16B6C08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08A7729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(25-3807)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B0A56F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F702F3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04FED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6B16B5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DD125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403554">
    <w:abstractNumId w:val="9"/>
  </w:num>
  <w:num w:numId="2" w16cid:durableId="762188253">
    <w:abstractNumId w:val="7"/>
  </w:num>
  <w:num w:numId="3" w16cid:durableId="548079890">
    <w:abstractNumId w:val="6"/>
  </w:num>
  <w:num w:numId="4" w16cid:durableId="1831287102">
    <w:abstractNumId w:val="5"/>
  </w:num>
  <w:num w:numId="5" w16cid:durableId="1303927130">
    <w:abstractNumId w:val="4"/>
  </w:num>
  <w:num w:numId="6" w16cid:durableId="1467548423">
    <w:abstractNumId w:val="12"/>
  </w:num>
  <w:num w:numId="7" w16cid:durableId="1222521447">
    <w:abstractNumId w:val="11"/>
  </w:num>
  <w:num w:numId="8" w16cid:durableId="2029404427">
    <w:abstractNumId w:val="10"/>
  </w:num>
  <w:num w:numId="9" w16cid:durableId="58675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4308347">
    <w:abstractNumId w:val="13"/>
  </w:num>
  <w:num w:numId="11" w16cid:durableId="378164541">
    <w:abstractNumId w:val="8"/>
  </w:num>
  <w:num w:numId="12" w16cid:durableId="611981588">
    <w:abstractNumId w:val="3"/>
  </w:num>
  <w:num w:numId="13" w16cid:durableId="1680111353">
    <w:abstractNumId w:val="2"/>
  </w:num>
  <w:num w:numId="14" w16cid:durableId="789661848">
    <w:abstractNumId w:val="1"/>
  </w:num>
  <w:num w:numId="15" w16cid:durableId="1099570868">
    <w:abstractNumId w:val="0"/>
  </w:num>
  <w:num w:numId="16" w16cid:durableId="1779717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1B8D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1F4A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F18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35B8A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39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2025-06-10T14:27:00Z</dcterms:created>
  <dcterms:modified xsi:type="dcterms:W3CDTF">2025-06-10T14:27:00Z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