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2DB10D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920C9B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9E7364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7096E4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6199E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FF3BEC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4EB6EE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C3148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D776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7DC750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F829CF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30CC2FF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24589263" w14:textId="77777777">
            <w:r w:rsidRPr="00C379C8">
              <w:t>Director General</w:t>
            </w:r>
          </w:p>
          <w:p w:rsidR="00AC6C6E" w:rsidRPr="00C379C8" w:rsidP="00AA646C" w14:paraId="74F4A545" w14:textId="77777777">
            <w:r w:rsidRPr="00C379C8">
              <w:t>Malawi Bureau of Standards</w:t>
            </w:r>
          </w:p>
          <w:p w:rsidR="00AC6C6E" w:rsidRPr="00C379C8" w:rsidP="00AA646C" w14:paraId="687548F1" w14:textId="77777777">
            <w:r w:rsidRPr="00C379C8">
              <w:t>P.O Box 946</w:t>
            </w:r>
          </w:p>
          <w:p w:rsidR="00AC6C6E" w:rsidRPr="00C379C8" w:rsidP="00AA646C" w14:paraId="767C2F92" w14:textId="77777777">
            <w:r w:rsidRPr="00C379C8">
              <w:t>Blantyre</w:t>
            </w:r>
          </w:p>
          <w:p w:rsidR="00AC6C6E" w:rsidRPr="00C379C8" w:rsidP="00AA646C" w14:paraId="1539F512" w14:textId="77777777">
            <w:r w:rsidRPr="00C379C8">
              <w:t>Malawi</w:t>
            </w:r>
          </w:p>
          <w:p w:rsidR="00AC6C6E" w:rsidRPr="00C379C8" w:rsidP="00AA646C" w14:paraId="6B7B5EEC" w14:textId="77777777">
            <w:r w:rsidRPr="00C379C8">
              <w:t>Telephone:+265 887376444</w:t>
            </w:r>
          </w:p>
          <w:p w:rsidR="00AC6C6E" w:rsidRPr="00C379C8" w:rsidP="00AA646C" w14:paraId="76F56417" w14:textId="77777777">
            <w:r w:rsidRPr="00C379C8">
              <w:t>Fax: +265 1 870 756</w:t>
            </w:r>
          </w:p>
          <w:p w:rsidR="00AC6C6E" w:rsidRPr="00C379C8" w:rsidP="00AA646C" w14:paraId="3F0DB6F9" w14:textId="77777777">
            <w:pPr>
              <w:spacing w:after="120"/>
            </w:pPr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477445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BADC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0B4141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32FD84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AA46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54BEFD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Glaziers' putty, grafting putty, resin cements, caulking compounds and other mastics; painters' fillings; non-refractory surfacing preparations for façades, indoor walls, floors, ceilings or the like (HS code(s): 3214); Paints and varnishes (ICS code(s): 87.040)</w:t>
            </w:r>
          </w:p>
        </w:tc>
      </w:tr>
      <w:tr w14:paraId="34CEF3B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89435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E8F36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616:2024, Glazing putty for wooden and metal window frames – Specification; (18 page(s), in English)</w:t>
            </w:r>
          </w:p>
        </w:tc>
      </w:tr>
      <w:tr w14:paraId="55E359F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677A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C16F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 and methods of sampling and test for the following two types of putty for the glazing of window frames:</w:t>
            </w:r>
          </w:p>
        </w:tc>
      </w:tr>
      <w:tr w14:paraId="727FC81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FF1C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EB434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3009B542" w14:textId="77777777" w:rsidTr="00C51B50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B2BEC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F0AA21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F8DB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1714BE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288, </w:t>
            </w:r>
            <w:r w:rsidRPr="002F6A28">
              <w:rPr>
                <w:i/>
                <w:iCs/>
              </w:rPr>
              <w:t>Primers for wood – Specification</w:t>
            </w:r>
          </w:p>
          <w:p w:rsidR="00EE3A11" w:rsidRPr="002F6A28" w:rsidP="007F13E8" w14:paraId="11D3B6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393, </w:t>
            </w:r>
            <w:r w:rsidRPr="002F6A28">
              <w:rPr>
                <w:i/>
                <w:iCs/>
              </w:rPr>
              <w:t>Undercoats for paints – Specification</w:t>
            </w:r>
          </w:p>
          <w:p w:rsidR="00EE3A11" w:rsidRPr="002F6A28" w:rsidP="007F13E8" w14:paraId="0214F1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787736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1016-3, </w:t>
            </w:r>
            <w:r w:rsidRPr="002F6A28">
              <w:rPr>
                <w:i/>
                <w:iCs/>
              </w:rPr>
              <w:t>Paints and vanishes – Drying tests- Part 3: Surface-drying test using ballotini</w:t>
            </w:r>
          </w:p>
          <w:p w:rsidR="00EE3A11" w:rsidRPr="002F6A28" w:rsidP="007F13E8" w14:paraId="106383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2098, </w:t>
            </w:r>
            <w:r w:rsidRPr="002F6A28">
              <w:rPr>
                <w:i/>
                <w:iCs/>
              </w:rPr>
              <w:t>Paints and varnishes and their raw materials – Temperatures and humidities for conditioning and testing</w:t>
            </w:r>
          </w:p>
          <w:p w:rsidR="00EE3A11" w:rsidRPr="002F6A28" w:rsidP="007F13E8" w14:paraId="54AD20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10CE75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5B7199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 217, </w:t>
            </w:r>
            <w:r w:rsidRPr="002F6A28">
              <w:rPr>
                <w:i/>
                <w:iCs/>
              </w:rPr>
              <w:t>Standard test methods for cone penetration of lubricating grease</w:t>
            </w:r>
          </w:p>
        </w:tc>
      </w:tr>
      <w:tr w14:paraId="040F5C2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F7B72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DE57EC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83E960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877D01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4FC9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F59C3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CC0F5A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775D20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E08073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5091E7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29E3C85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2289F2D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2136339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3767047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6245CA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3C02FDF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59D6706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12A41B8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https://members.wto.org/crnattachments/2025/TBT/MWI/25_03828_00_e.pdf</w:t>
              </w:r>
            </w:hyperlink>
          </w:p>
        </w:tc>
      </w:tr>
    </w:tbl>
    <w:p w:rsidR="00EE3A11" w:rsidRPr="002F6A28" w:rsidP="002F6A28" w14:paraId="519C681F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DAD2B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6A6DE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2FE5A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BBD91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276F7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91279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4C9DA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C6BD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/191</w:t>
    </w:r>
    <w:bookmarkEnd w:id="0"/>
  </w:p>
  <w:p w:rsidR="009239F7" w:rsidRPr="002F6A28" w:rsidP="009239F7" w14:paraId="7F5ECD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30DEA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7F13E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6EEA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E7FF5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3B5D1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6F70A9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B18D32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692681" w14:textId="77777777">
          <w:pPr>
            <w:jc w:val="right"/>
            <w:rPr>
              <w:b/>
              <w:szCs w:val="16"/>
            </w:rPr>
          </w:pPr>
        </w:p>
      </w:tc>
    </w:tr>
    <w:tr w14:paraId="48EEC0A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E5D1F2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5805FF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/191</w:t>
          </w:r>
          <w:bookmarkEnd w:id="2"/>
        </w:p>
      </w:tc>
    </w:tr>
    <w:tr w14:paraId="72C6D26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60ACE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D6715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5B583C6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0826AF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(25-3796)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64DA24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F6FCD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31188B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2B5C94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84D79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174807">
    <w:abstractNumId w:val="9"/>
  </w:num>
  <w:num w:numId="2" w16cid:durableId="25719676">
    <w:abstractNumId w:val="7"/>
  </w:num>
  <w:num w:numId="3" w16cid:durableId="1932396243">
    <w:abstractNumId w:val="6"/>
  </w:num>
  <w:num w:numId="4" w16cid:durableId="663632394">
    <w:abstractNumId w:val="5"/>
  </w:num>
  <w:num w:numId="5" w16cid:durableId="1045327975">
    <w:abstractNumId w:val="4"/>
  </w:num>
  <w:num w:numId="6" w16cid:durableId="372274845">
    <w:abstractNumId w:val="12"/>
  </w:num>
  <w:num w:numId="7" w16cid:durableId="890576929">
    <w:abstractNumId w:val="11"/>
  </w:num>
  <w:num w:numId="8" w16cid:durableId="602422122">
    <w:abstractNumId w:val="10"/>
  </w:num>
  <w:num w:numId="9" w16cid:durableId="1623458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458813">
    <w:abstractNumId w:val="13"/>
  </w:num>
  <w:num w:numId="11" w16cid:durableId="1143696131">
    <w:abstractNumId w:val="8"/>
  </w:num>
  <w:num w:numId="12" w16cid:durableId="1181973911">
    <w:abstractNumId w:val="3"/>
  </w:num>
  <w:num w:numId="13" w16cid:durableId="914513767">
    <w:abstractNumId w:val="2"/>
  </w:num>
  <w:num w:numId="14" w16cid:durableId="1899707505">
    <w:abstractNumId w:val="1"/>
  </w:num>
  <w:num w:numId="15" w16cid:durableId="808206712">
    <w:abstractNumId w:val="0"/>
  </w:num>
  <w:num w:numId="16" w16cid:durableId="269094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3961"/>
    <w:rsid w:val="001E291F"/>
    <w:rsid w:val="00204CC3"/>
    <w:rsid w:val="00205F1B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20D2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A2E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2280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1F41"/>
    <w:rsid w:val="00C3241C"/>
    <w:rsid w:val="00C379C8"/>
    <w:rsid w:val="00C40E47"/>
    <w:rsid w:val="00C43456"/>
    <w:rsid w:val="00C43F2C"/>
    <w:rsid w:val="00C46583"/>
    <w:rsid w:val="00C47FCA"/>
    <w:rsid w:val="00C51B50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E0CC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2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52AF7-CC45-4544-ABF0-B16A717200B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2025-06-10T14:13:00Z</dcterms:created>
  <dcterms:modified xsi:type="dcterms:W3CDTF">2025-06-10T14:24:00Z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