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8AE607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4B7DFC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104BE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ED01A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53DA8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96C815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2AA6AC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B2ED63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A5076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61AD5F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E8E1CE6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6CF76CAF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6B115A33" w14:textId="77777777">
            <w:r w:rsidRPr="00C379C8">
              <w:t>Director General</w:t>
            </w:r>
          </w:p>
          <w:p w:rsidR="00AC6C6E" w:rsidRPr="00C379C8" w:rsidP="00AA646C" w14:paraId="13BE54A2" w14:textId="77777777">
            <w:r w:rsidRPr="00C379C8">
              <w:t>Malawi Bureau of Standards</w:t>
            </w:r>
          </w:p>
          <w:p w:rsidR="00AC6C6E" w:rsidRPr="00C379C8" w:rsidP="00AA646C" w14:paraId="07C1994E" w14:textId="77777777">
            <w:r w:rsidRPr="00C379C8">
              <w:t>P.O Box 946</w:t>
            </w:r>
          </w:p>
          <w:p w:rsidR="00AC6C6E" w:rsidRPr="00C379C8" w:rsidP="00AA646C" w14:paraId="2922FFA2" w14:textId="77777777">
            <w:r w:rsidRPr="00C379C8">
              <w:t>Blantyre</w:t>
            </w:r>
          </w:p>
          <w:p w:rsidR="00AC6C6E" w:rsidRPr="00C379C8" w:rsidP="00AA646C" w14:paraId="3EB5A977" w14:textId="77777777">
            <w:r w:rsidRPr="00C379C8">
              <w:t>Malawi</w:t>
            </w:r>
          </w:p>
          <w:p w:rsidR="00AC6C6E" w:rsidRPr="00C379C8" w:rsidP="00AA646C" w14:paraId="5A331C3C" w14:textId="77777777">
            <w:r w:rsidRPr="00C379C8">
              <w:t>Telephone:+265 887376444</w:t>
            </w:r>
          </w:p>
          <w:p w:rsidR="00AC6C6E" w:rsidRPr="00C379C8" w:rsidP="00AA646C" w14:paraId="75CF1A1D" w14:textId="77777777">
            <w:r w:rsidRPr="00C379C8">
              <w:t>Fax: +265 1 870 756</w:t>
            </w:r>
          </w:p>
          <w:p w:rsidR="00AC6C6E" w:rsidRPr="00C379C8" w:rsidP="00AA646C" w14:paraId="2529AF17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EE70F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DC62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7B6124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3FF61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40B0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B5F18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Organic composite solvents and thinners, not elsewhere specified or included; prepared paint or varnish removers. (HS code(s): 3814); Paints and varnishes (ICS code(s): 87.040)</w:t>
            </w:r>
          </w:p>
        </w:tc>
      </w:tr>
      <w:tr w14:paraId="0EBDC7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559B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3A6EE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382-3:2024, Paint thinners – Specification – Part 3: Thinner for acrylic resin-based auto-refinishing paint; (4 page(s), in English)</w:t>
            </w:r>
          </w:p>
        </w:tc>
      </w:tr>
      <w:tr w14:paraId="1858F3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9942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9313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thinner for acrylic resin based auto-refinishing paints.</w:t>
            </w:r>
          </w:p>
        </w:tc>
      </w:tr>
      <w:tr w14:paraId="2350D9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72FC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57E09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5B9CA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FA499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89902F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1126D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</w:t>
            </w:r>
            <w:r w:rsidRPr="002F6A28">
              <w:rPr>
                <w:i/>
                <w:iCs/>
              </w:rPr>
              <w:t>Determination of total lead – Flame atomic absorption spectrometric method</w:t>
            </w:r>
          </w:p>
          <w:p w:rsidR="00EE3A11" w:rsidRPr="002F6A28" w:rsidP="007F13E8" w14:paraId="7B058F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1F6EBB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891, </w:t>
            </w:r>
            <w:r w:rsidRPr="002F6A28">
              <w:rPr>
                <w:i/>
                <w:iCs/>
              </w:rPr>
              <w:t xml:space="preserve">Paints and varnishes – Visual comparison of the colour of paints </w:t>
            </w:r>
          </w:p>
          <w:p w:rsidR="00EE3A11" w:rsidRPr="002F6A28" w:rsidP="007F13E8" w14:paraId="76119B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materials for paints and varnishes – Sampling </w:t>
            </w:r>
          </w:p>
          <w:p w:rsidR="00EE3A11" w:rsidRPr="002F6A28" w:rsidP="007F13E8" w14:paraId="1C80B7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1111C5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71C15F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1523, </w:t>
            </w:r>
            <w:r w:rsidRPr="002F6A28">
              <w:rPr>
                <w:i/>
                <w:iCs/>
              </w:rPr>
              <w:t xml:space="preserve">Determination of flash point — Closed cup equilibrium method </w:t>
            </w:r>
          </w:p>
          <w:p w:rsidR="00EE3A11" w:rsidRPr="002F6A28" w:rsidP="007F13E8" w14:paraId="227CCB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2811 (all parts), </w:t>
            </w:r>
            <w:r w:rsidRPr="002F6A28">
              <w:rPr>
                <w:i/>
                <w:iCs/>
              </w:rPr>
              <w:t xml:space="preserve">Paints and varnishes — Determination of density </w:t>
            </w:r>
          </w:p>
          <w:p w:rsidR="00EE3A11" w:rsidRPr="002F6A28" w:rsidP="007F13E8" w14:paraId="28977E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16000, </w:t>
            </w:r>
            <w:r w:rsidRPr="002F6A28">
              <w:rPr>
                <w:i/>
                <w:iCs/>
              </w:rPr>
              <w:t xml:space="preserve">Indoor air — Part 28, Determination of odour emissions from building products using test chambers </w:t>
            </w:r>
          </w:p>
          <w:p w:rsidR="00EE3A11" w:rsidRPr="002F6A28" w:rsidP="007F13E8" w14:paraId="56CBE4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D86, </w:t>
            </w:r>
            <w:r w:rsidRPr="002F6A28">
              <w:rPr>
                <w:i/>
                <w:iCs/>
              </w:rPr>
              <w:t xml:space="preserve">Standard test method for distillation of petroleum products at atmospheric pressure </w:t>
            </w:r>
          </w:p>
          <w:p w:rsidR="00EE3A11" w:rsidRPr="002F6A28" w:rsidP="007F13E8" w14:paraId="6713C2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 130, </w:t>
            </w:r>
            <w:r w:rsidRPr="002F6A28">
              <w:rPr>
                <w:i/>
                <w:iCs/>
              </w:rPr>
              <w:t xml:space="preserve">Standard test method for corrosiveness to copper from petroleum products by copper strip test </w:t>
            </w:r>
          </w:p>
          <w:p w:rsidR="00EE3A11" w:rsidRPr="002F6A28" w:rsidP="007F13E8" w14:paraId="7C0AB1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 5580, </w:t>
            </w:r>
            <w:r w:rsidRPr="002F6A28">
              <w:rPr>
                <w:i/>
                <w:iCs/>
              </w:rPr>
              <w:t xml:space="preserve">Standard Test Method for Determination of Benzene, Toluene, Ethylbenzene, p/m- Xylene, o-Xylene, C9 and Heavier Aromatics, and Total Aromatics in Finished Gasoline by Gas Chromatography </w:t>
            </w:r>
          </w:p>
          <w:p w:rsidR="00EE3A11" w:rsidRPr="002F6A28" w:rsidP="007F13E8" w14:paraId="415B46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 5769, </w:t>
            </w:r>
            <w:r w:rsidRPr="002F6A28">
              <w:rPr>
                <w:i/>
                <w:iCs/>
              </w:rPr>
              <w:t xml:space="preserve">Standard Test Method for Determination of Benzene, Toluene, and Total Aromatics in Finished Gasolines by Gas Chromatography/Mass Spectrometry </w:t>
            </w:r>
          </w:p>
        </w:tc>
      </w:tr>
      <w:tr w14:paraId="1881009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38BF8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BCB2BA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C55F41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24214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FFDD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DE3FC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CA2AC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C0B177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0903C9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8708F1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512F692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Malawi Bureau of </w:t>
            </w:r>
            <w:r w:rsidRPr="00A12DDE">
              <w:rPr>
                <w:bCs/>
              </w:rPr>
              <w:t>Standards</w:t>
            </w:r>
          </w:p>
          <w:p w:rsidR="00EE3A11" w:rsidRPr="00A12DDE" w:rsidP="00B16145" w14:paraId="22E31B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7DB4E8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048C7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310BE3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A12DDE" w:rsidP="00B16145" w14:paraId="545D0C6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10B1CAE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0FC0A5B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https://members.wto.org/crnattachments/2025/TBT/MWI/25_03821_00_e.pdf</w:t>
              </w:r>
            </w:hyperlink>
          </w:p>
        </w:tc>
      </w:tr>
    </w:tbl>
    <w:p w:rsidR="00EE3A11" w:rsidRPr="002F6A28" w:rsidP="002F6A28" w14:paraId="37CC4BAE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9C5ED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5710D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01763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98FD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47BA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DCAA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A987F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5FE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G/TBT/N/MWI/184</w:t>
    </w:r>
    <w:bookmarkEnd w:id="0"/>
  </w:p>
  <w:p w:rsidR="009239F7" w:rsidRPr="002F6A28" w:rsidP="009239F7" w14:paraId="6EAA46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5FB7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421C81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DEB5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CE848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BF745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5B619C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DED1D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72446A0" w14:textId="77777777">
          <w:pPr>
            <w:jc w:val="right"/>
            <w:rPr>
              <w:b/>
              <w:szCs w:val="16"/>
            </w:rPr>
          </w:pPr>
        </w:p>
      </w:tc>
    </w:tr>
    <w:tr w14:paraId="411290B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08B7B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7CFD6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G/TBT/N/MWI/184</w:t>
          </w:r>
          <w:bookmarkEnd w:id="2"/>
        </w:p>
      </w:tc>
    </w:tr>
    <w:tr w14:paraId="1618D69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479C9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4E54D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7DBF7E7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1ECCF4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4D86C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C9150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66399C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60F85E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DC282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470081">
    <w:abstractNumId w:val="9"/>
  </w:num>
  <w:num w:numId="2" w16cid:durableId="729764960">
    <w:abstractNumId w:val="7"/>
  </w:num>
  <w:num w:numId="3" w16cid:durableId="483006369">
    <w:abstractNumId w:val="6"/>
  </w:num>
  <w:num w:numId="4" w16cid:durableId="1107506988">
    <w:abstractNumId w:val="5"/>
  </w:num>
  <w:num w:numId="5" w16cid:durableId="271057472">
    <w:abstractNumId w:val="4"/>
  </w:num>
  <w:num w:numId="6" w16cid:durableId="963341106">
    <w:abstractNumId w:val="12"/>
  </w:num>
  <w:num w:numId="7" w16cid:durableId="1908615310">
    <w:abstractNumId w:val="11"/>
  </w:num>
  <w:num w:numId="8" w16cid:durableId="171337642">
    <w:abstractNumId w:val="10"/>
  </w:num>
  <w:num w:numId="9" w16cid:durableId="54683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2824619">
    <w:abstractNumId w:val="13"/>
  </w:num>
  <w:num w:numId="11" w16cid:durableId="1817261307">
    <w:abstractNumId w:val="8"/>
  </w:num>
  <w:num w:numId="12" w16cid:durableId="1755516927">
    <w:abstractNumId w:val="3"/>
  </w:num>
  <w:num w:numId="13" w16cid:durableId="255603777">
    <w:abstractNumId w:val="2"/>
  </w:num>
  <w:num w:numId="14" w16cid:durableId="2079860003">
    <w:abstractNumId w:val="1"/>
  </w:num>
  <w:num w:numId="15" w16cid:durableId="506945534">
    <w:abstractNumId w:val="0"/>
  </w:num>
  <w:num w:numId="16" w16cid:durableId="266155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7FD0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576E9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2D65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2F68E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21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2025-06-10T14:01:00Z</dcterms:created>
  <dcterms:modified xsi:type="dcterms:W3CDTF">2025-06-10T14:01:00Z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