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2235DAA" w14:textId="77777777">
      <w:pPr>
        <w:pStyle w:val="Title"/>
        <w:rPr>
          <w:caps w:val="0"/>
          <w:kern w:val="0"/>
        </w:rPr>
      </w:pPr>
      <w:r w:rsidRPr="002F6A28">
        <w:rPr>
          <w:caps w:val="0"/>
          <w:kern w:val="0"/>
        </w:rPr>
        <w:t>NOTIFICATION</w:t>
      </w:r>
    </w:p>
    <w:p w:rsidR="009239F7" w:rsidRPr="002F6A28" w:rsidP="002F6A28" w14:paraId="51CD2BBB" w14:textId="77777777">
      <w:pPr>
        <w:jc w:val="center"/>
      </w:pPr>
      <w:r w:rsidRPr="002F6A28">
        <w:t>The following notification is being circulated in accordance with Article 10.6</w:t>
      </w:r>
    </w:p>
    <w:p w:rsidR="009239F7" w:rsidRPr="002F6A28" w:rsidP="002F6A28" w14:paraId="47139134"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298F6D45"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54B663C9"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741F056F"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65207759" w14:textId="77777777">
            <w:pPr>
              <w:spacing w:after="120"/>
            </w:pPr>
            <w:r w:rsidRPr="002F6A28">
              <w:rPr>
                <w:b/>
              </w:rPr>
              <w:t>If applicable, name of local government involved (Article 3.2 and 7.2):</w:t>
            </w:r>
            <w:r w:rsidRPr="00C379C8" w:rsidR="00EE3A11">
              <w:t xml:space="preserve"> </w:t>
            </w:r>
          </w:p>
        </w:tc>
      </w:tr>
      <w:tr w14:paraId="207B6E3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E5FC508"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3B16C35C" w14:textId="77777777">
            <w:pPr>
              <w:spacing w:before="120" w:after="120"/>
            </w:pPr>
            <w:r w:rsidRPr="002F6A28">
              <w:rPr>
                <w:b/>
              </w:rPr>
              <w:t>Agency responsible:</w:t>
            </w:r>
            <w:r w:rsidRPr="00C379C8" w:rsidR="00EE3A11">
              <w:t xml:space="preserve"> </w:t>
            </w:r>
          </w:p>
          <w:p w:rsidR="00EE3A11" w:rsidRPr="00C379C8" w:rsidP="00155128" w14:paraId="73517936" w14:textId="77777777">
            <w:pPr>
              <w:spacing w:after="120"/>
            </w:pPr>
            <w:r w:rsidRPr="00C379C8">
              <w:t>Malawi Bureau of Standards</w:t>
            </w:r>
          </w:p>
          <w:p w:rsidR="00F85C99" w:rsidRPr="002F6A28" w:rsidP="00AA646C" w14:paraId="17A3EFD3"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07343804" w14:textId="77777777">
            <w:r w:rsidRPr="00C379C8">
              <w:t>Director General</w:t>
            </w:r>
          </w:p>
          <w:p w:rsidR="00AC6C6E" w:rsidRPr="00C379C8" w:rsidP="00AA646C" w14:paraId="79559411" w14:textId="77777777">
            <w:r w:rsidRPr="00C379C8">
              <w:t>Malawi Bureau of Standards</w:t>
            </w:r>
          </w:p>
          <w:p w:rsidR="00AC6C6E" w:rsidRPr="00C379C8" w:rsidP="00AA646C" w14:paraId="631E4D3B" w14:textId="77777777">
            <w:r w:rsidRPr="00C379C8">
              <w:t>P.O Box 946</w:t>
            </w:r>
          </w:p>
          <w:p w:rsidR="00AC6C6E" w:rsidRPr="00C379C8" w:rsidP="00AA646C" w14:paraId="1C85B06B" w14:textId="77777777">
            <w:r w:rsidRPr="00C379C8">
              <w:t>Blantyre</w:t>
            </w:r>
          </w:p>
          <w:p w:rsidR="00AC6C6E" w:rsidRPr="00C379C8" w:rsidP="00AA646C" w14:paraId="4FCDC67F" w14:textId="77777777">
            <w:r w:rsidRPr="00C379C8">
              <w:t>Malawi</w:t>
            </w:r>
          </w:p>
          <w:p w:rsidR="00AC6C6E" w:rsidRPr="00C379C8" w:rsidP="00AA646C" w14:paraId="2444D6DF" w14:textId="77777777">
            <w:r w:rsidRPr="00C379C8">
              <w:t>Telephone:+265 887376444</w:t>
            </w:r>
          </w:p>
          <w:p w:rsidR="00AC6C6E" w:rsidRPr="00C379C8" w:rsidP="00AA646C" w14:paraId="7FF3EF97" w14:textId="77777777">
            <w:r w:rsidRPr="00C379C8">
              <w:t>Fax: +265 1 870 756</w:t>
            </w:r>
          </w:p>
          <w:p w:rsidR="00AC6C6E" w:rsidRPr="00C379C8" w:rsidP="00AA646C" w14:paraId="4C3B781A" w14:textId="77777777">
            <w:pPr>
              <w:spacing w:after="120"/>
            </w:pPr>
            <w:r w:rsidRPr="00C379C8">
              <w:t xml:space="preserve">Email: </w:t>
            </w:r>
            <w:hyperlink r:id="rId5" w:history="1">
              <w:r w:rsidRPr="00C379C8">
                <w:rPr>
                  <w:color w:val="0000FF"/>
                  <w:u w:val="single"/>
                </w:rPr>
                <w:t>info@mbsmw.org</w:t>
              </w:r>
            </w:hyperlink>
          </w:p>
        </w:tc>
      </w:tr>
      <w:tr w14:paraId="2329D61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A3FF59E"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42BE8CB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2848DA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7065F36"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6A7F58F5"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Bars and rods of high-speed steel, hot-rolled, in irregularly wound coils "ECSC" (HS code(s): 722710); Steels with special magnetic properties (ICS code(s): 77.140.40)</w:t>
            </w:r>
          </w:p>
        </w:tc>
      </w:tr>
      <w:tr w14:paraId="1AC8B4C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23A8FDE"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3BADEF78" w14:textId="77777777">
            <w:pPr>
              <w:spacing w:before="120" w:after="120"/>
            </w:pPr>
            <w:r w:rsidRPr="002F6A28">
              <w:rPr>
                <w:b/>
              </w:rPr>
              <w:t>Title, number of pages and language(s) of the notified document:</w:t>
            </w:r>
            <w:r w:rsidRPr="00C379C8" w:rsidR="00EE3A11">
              <w:t xml:space="preserve"> DMS 2202-1:2024, Structural steel equal and unequal leg angles Part 1: Dimensions</w:t>
            </w:r>
          </w:p>
        </w:tc>
      </w:tr>
      <w:tr w14:paraId="2CF54A4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0CCC6A9"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6AEDFEFC" w14:textId="77777777">
            <w:pPr>
              <w:spacing w:before="120" w:after="120"/>
              <w:rPr>
                <w:b/>
              </w:rPr>
            </w:pPr>
            <w:r w:rsidRPr="002F6A28">
              <w:rPr>
                <w:b/>
              </w:rPr>
              <w:t>Description of content:</w:t>
            </w:r>
            <w:r w:rsidRPr="00C379C8" w:rsidR="00FE448B">
              <w:t xml:space="preserve"> </w:t>
            </w:r>
          </w:p>
          <w:p w:rsidR="00FE448B" w:rsidRPr="00C379C8" w:rsidP="002F6A28" w14:paraId="475BEF39" w14:textId="77777777">
            <w:pPr>
              <w:spacing w:before="120" w:after="120"/>
            </w:pPr>
            <w:r w:rsidRPr="00C379C8">
              <w:t>This draft Malawi Standard specifies requirements for the nominal dimensions of hot-rolled equal and unequal leg angles. This draft Malawi Standard does not apply to angles with square roots. These requirements do not apply to equal and unequal leg angles rolled from stainless steel.</w:t>
            </w:r>
          </w:p>
        </w:tc>
      </w:tr>
      <w:tr w14:paraId="5B47040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92F6733"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A96EE77"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2CC56F6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4E724E3E"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1230883A" w14:textId="77777777">
            <w:pPr>
              <w:spacing w:before="120" w:after="120"/>
              <w:rPr>
                <w:bCs/>
              </w:rPr>
            </w:pPr>
            <w:r w:rsidRPr="002F6A28">
              <w:rPr>
                <w:b/>
              </w:rPr>
              <w:t>Relevant documents:</w:t>
            </w:r>
            <w:r w:rsidRPr="002F6A28" w:rsidR="00EE3A11">
              <w:t xml:space="preserve"> </w:t>
            </w:r>
          </w:p>
          <w:p w:rsidR="00EE3A11" w:rsidRPr="002F6A28" w:rsidP="007F13E8" w14:paraId="6AE6DB88" w14:textId="77777777">
            <w:pPr>
              <w:numPr>
                <w:ilvl w:val="0"/>
                <w:numId w:val="16"/>
              </w:numPr>
              <w:spacing w:before="120" w:after="120"/>
            </w:pPr>
            <w:r w:rsidRPr="002F6A28">
              <w:t xml:space="preserve">MS 1108, </w:t>
            </w:r>
            <w:r w:rsidRPr="002F6A28">
              <w:rPr>
                <w:i/>
                <w:iCs/>
              </w:rPr>
              <w:t>Steel products- vocabulary</w:t>
            </w:r>
          </w:p>
          <w:p w:rsidR="00EE3A11" w:rsidRPr="002F6A28" w:rsidP="007F13E8" w14:paraId="3580CEAB" w14:textId="77777777">
            <w:pPr>
              <w:numPr>
                <w:ilvl w:val="0"/>
                <w:numId w:val="16"/>
              </w:numPr>
              <w:spacing w:before="120" w:after="120"/>
            </w:pPr>
            <w:hyperlink r:id="rId6" w:history="1">
              <w:r w:rsidRPr="002F6A28">
                <w:rPr>
                  <w:color w:val="0000FF"/>
                  <w:u w:val="single"/>
                </w:rPr>
                <w:t>DMS 2202-2</w:t>
              </w:r>
            </w:hyperlink>
            <w:r w:rsidRPr="002F6A28">
              <w:t xml:space="preserve">, </w:t>
            </w:r>
            <w:r w:rsidRPr="002F6A28">
              <w:rPr>
                <w:i/>
                <w:iCs/>
              </w:rPr>
              <w:t>Structural steel equal and unequal leg angles — Part 2: Tolerances on shape and dimensions</w:t>
            </w:r>
          </w:p>
          <w:p w:rsidR="00EE3A11" w:rsidRPr="002F6A28" w:rsidP="007F13E8" w14:paraId="29853D14" w14:textId="77777777">
            <w:pPr>
              <w:numPr>
                <w:ilvl w:val="0"/>
                <w:numId w:val="16"/>
              </w:numPr>
              <w:spacing w:before="120" w:after="120"/>
            </w:pPr>
            <w:hyperlink r:id="rId7" w:history="1">
              <w:r w:rsidRPr="002F6A28">
                <w:rPr>
                  <w:color w:val="0000FF"/>
                  <w:u w:val="single"/>
                </w:rPr>
                <w:t>EN 10025-2</w:t>
              </w:r>
            </w:hyperlink>
            <w:r w:rsidRPr="002F6A28">
              <w:t xml:space="preserve">, </w:t>
            </w:r>
            <w:r w:rsidRPr="002F6A28">
              <w:rPr>
                <w:i/>
                <w:iCs/>
              </w:rPr>
              <w:t>Hot rolled products of structural steels — Part 2: Technical delivery conditions for non-alloy structural steels</w:t>
            </w:r>
          </w:p>
          <w:p w:rsidR="00EE3A11" w:rsidRPr="002F6A28" w:rsidP="007F13E8" w14:paraId="778502A0" w14:textId="77777777">
            <w:pPr>
              <w:numPr>
                <w:ilvl w:val="0"/>
                <w:numId w:val="16"/>
              </w:numPr>
              <w:spacing w:before="120" w:after="120"/>
            </w:pPr>
            <w:hyperlink r:id="rId8" w:history="1">
              <w:r w:rsidRPr="002F6A28">
                <w:rPr>
                  <w:color w:val="0000FF"/>
                  <w:u w:val="single"/>
                </w:rPr>
                <w:t>EN 10025-3</w:t>
              </w:r>
            </w:hyperlink>
            <w:r w:rsidRPr="002F6A28">
              <w:t xml:space="preserve">, </w:t>
            </w:r>
            <w:r w:rsidRPr="002F6A28">
              <w:rPr>
                <w:i/>
                <w:iCs/>
              </w:rPr>
              <w:t>Hot rolled products of structural steels — Part 3: Technical delivery conditions for normalized/normalized rolled weldable fine grain structural steels</w:t>
            </w:r>
          </w:p>
          <w:p w:rsidR="00EE3A11" w:rsidRPr="002F6A28" w:rsidP="007F13E8" w14:paraId="44C2B693" w14:textId="77777777">
            <w:pPr>
              <w:numPr>
                <w:ilvl w:val="0"/>
                <w:numId w:val="16"/>
              </w:numPr>
              <w:spacing w:before="120" w:after="120"/>
            </w:pPr>
            <w:hyperlink r:id="rId9" w:history="1">
              <w:r w:rsidRPr="002F6A28">
                <w:rPr>
                  <w:color w:val="0000FF"/>
                  <w:u w:val="single"/>
                </w:rPr>
                <w:t>EN 10025-4</w:t>
              </w:r>
            </w:hyperlink>
            <w:r w:rsidRPr="002F6A28">
              <w:t xml:space="preserve">, </w:t>
            </w:r>
            <w:r w:rsidRPr="002F6A28">
              <w:rPr>
                <w:i/>
                <w:iCs/>
              </w:rPr>
              <w:t>Hot rolled products of structural steels — Part 4: Technical delivery conditions for thermomechanical rolled weldable fine grain structural steels</w:t>
            </w:r>
          </w:p>
          <w:p w:rsidR="00EE3A11" w:rsidRPr="002F6A28" w:rsidP="007F13E8" w14:paraId="7CE30861" w14:textId="77777777">
            <w:pPr>
              <w:numPr>
                <w:ilvl w:val="0"/>
                <w:numId w:val="16"/>
              </w:numPr>
              <w:spacing w:before="120" w:after="120"/>
            </w:pPr>
            <w:hyperlink r:id="rId10" w:history="1">
              <w:r w:rsidRPr="002F6A28">
                <w:rPr>
                  <w:color w:val="0000FF"/>
                  <w:u w:val="single"/>
                </w:rPr>
                <w:t>EN 10025-5</w:t>
              </w:r>
            </w:hyperlink>
            <w:r w:rsidRPr="002F6A28">
              <w:t xml:space="preserve">, </w:t>
            </w:r>
            <w:r w:rsidRPr="002F6A28">
              <w:rPr>
                <w:i/>
                <w:iCs/>
              </w:rPr>
              <w:t>Hot rolled products of structural steels — Part 5: Technical delivery conditions for structural steels with improved atmospheric corrosion resistance</w:t>
            </w:r>
          </w:p>
        </w:tc>
      </w:tr>
      <w:tr w14:paraId="69D3AC10"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D503137"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787CE08C" w14:textId="77777777">
            <w:pPr>
              <w:spacing w:before="120" w:after="120"/>
            </w:pPr>
            <w:r w:rsidRPr="002F6A28">
              <w:rPr>
                <w:b/>
              </w:rPr>
              <w:t>Proposed date of adoption:</w:t>
            </w:r>
            <w:r w:rsidRPr="00C379C8">
              <w:t xml:space="preserve"> To be determined</w:t>
            </w:r>
          </w:p>
          <w:p w:rsidR="00EE3A11" w:rsidRPr="002F6A28" w:rsidP="008953C4" w14:paraId="69BF4555" w14:textId="77777777">
            <w:pPr>
              <w:spacing w:after="120"/>
            </w:pPr>
            <w:r w:rsidRPr="002F6A28">
              <w:rPr>
                <w:b/>
              </w:rPr>
              <w:t>Proposed date of entry into force:</w:t>
            </w:r>
            <w:r w:rsidRPr="00C379C8">
              <w:t xml:space="preserve"> To be determined</w:t>
            </w:r>
          </w:p>
        </w:tc>
      </w:tr>
      <w:tr w14:paraId="5E496E0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87CC803"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6121200" w14:textId="77777777">
            <w:pPr>
              <w:spacing w:before="120" w:after="120"/>
            </w:pPr>
            <w:r w:rsidRPr="002F6A28">
              <w:rPr>
                <w:b/>
              </w:rPr>
              <w:t>Final date for comments:</w:t>
            </w:r>
            <w:r w:rsidRPr="00C379C8" w:rsidR="00EE3A11">
              <w:t xml:space="preserve"> 60 days from notification</w:t>
            </w:r>
          </w:p>
        </w:tc>
      </w:tr>
      <w:tr w14:paraId="55FD910F"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420EEF30"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51FAECD0"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225BC261" w14:textId="77777777">
            <w:pPr>
              <w:keepNext/>
              <w:keepLines/>
              <w:rPr>
                <w:bCs/>
              </w:rPr>
            </w:pPr>
            <w:r w:rsidRPr="00A12DDE">
              <w:rPr>
                <w:bCs/>
              </w:rPr>
              <w:t>Director General</w:t>
            </w:r>
          </w:p>
          <w:p w:rsidR="00EE3A11" w:rsidRPr="00A12DDE" w:rsidP="00B16145" w14:paraId="353CBC69" w14:textId="77777777">
            <w:pPr>
              <w:keepNext/>
              <w:keepLines/>
              <w:rPr>
                <w:bCs/>
              </w:rPr>
            </w:pPr>
            <w:r w:rsidRPr="00A12DDE">
              <w:rPr>
                <w:bCs/>
              </w:rPr>
              <w:t>Malawi Bureau of Standards</w:t>
            </w:r>
          </w:p>
          <w:p w:rsidR="00EE3A11" w:rsidRPr="00A12DDE" w:rsidP="00B16145" w14:paraId="7614D252" w14:textId="77777777">
            <w:pPr>
              <w:keepNext/>
              <w:keepLines/>
              <w:rPr>
                <w:bCs/>
              </w:rPr>
            </w:pPr>
            <w:r w:rsidRPr="00A12DDE">
              <w:rPr>
                <w:bCs/>
              </w:rPr>
              <w:t>P.O Box 946</w:t>
            </w:r>
          </w:p>
          <w:p w:rsidR="00EE3A11" w:rsidRPr="00A12DDE" w:rsidP="00B16145" w14:paraId="17D58D40" w14:textId="77777777">
            <w:pPr>
              <w:keepNext/>
              <w:keepLines/>
              <w:rPr>
                <w:bCs/>
              </w:rPr>
            </w:pPr>
            <w:r w:rsidRPr="00A12DDE">
              <w:rPr>
                <w:bCs/>
              </w:rPr>
              <w:t>Blantyre</w:t>
            </w:r>
          </w:p>
          <w:p w:rsidR="00EE3A11" w:rsidRPr="00A12DDE" w:rsidP="00B16145" w14:paraId="769894A8" w14:textId="77777777">
            <w:pPr>
              <w:keepNext/>
              <w:keepLines/>
              <w:rPr>
                <w:bCs/>
              </w:rPr>
            </w:pPr>
            <w:r w:rsidRPr="00A12DDE">
              <w:rPr>
                <w:bCs/>
              </w:rPr>
              <w:t>Malawi</w:t>
            </w:r>
          </w:p>
          <w:p w:rsidR="00EE3A11" w:rsidRPr="00A12DDE" w:rsidP="00B16145" w14:paraId="568BEB03" w14:textId="77777777">
            <w:pPr>
              <w:keepNext/>
              <w:keepLines/>
              <w:rPr>
                <w:bCs/>
              </w:rPr>
            </w:pPr>
            <w:r w:rsidRPr="00A12DDE">
              <w:rPr>
                <w:bCs/>
              </w:rPr>
              <w:t>Telephone:+265 887376/444</w:t>
            </w:r>
          </w:p>
          <w:p w:rsidR="00EE3A11" w:rsidRPr="00A12DDE" w:rsidP="00B16145" w14:paraId="50C3C734" w14:textId="77777777">
            <w:pPr>
              <w:keepNext/>
              <w:keepLines/>
              <w:rPr>
                <w:bCs/>
              </w:rPr>
            </w:pPr>
            <w:r w:rsidRPr="00A12DDE">
              <w:rPr>
                <w:bCs/>
              </w:rPr>
              <w:t>Fax: +265 1 870 756</w:t>
            </w:r>
          </w:p>
          <w:p w:rsidR="00EE3A11" w:rsidRPr="00A12DDE" w:rsidP="00B16145" w14:paraId="01BDEC10" w14:textId="77777777">
            <w:pPr>
              <w:keepNext/>
              <w:keepLines/>
              <w:rPr>
                <w:bCs/>
              </w:rPr>
            </w:pPr>
            <w:r w:rsidRPr="00A12DDE">
              <w:rPr>
                <w:bCs/>
              </w:rPr>
              <w:t xml:space="preserve">Email: </w:t>
            </w:r>
            <w:hyperlink r:id="rId5" w:history="1">
              <w:r w:rsidRPr="00A12DDE">
                <w:rPr>
                  <w:bCs/>
                  <w:color w:val="0000FF"/>
                  <w:u w:val="single"/>
                </w:rPr>
                <w:t>info@mbsmw.org</w:t>
              </w:r>
            </w:hyperlink>
          </w:p>
          <w:p w:rsidR="00EE3A11" w:rsidRPr="00A12DDE" w:rsidP="00B16145" w14:paraId="6E15D0F1" w14:textId="77777777">
            <w:pPr>
              <w:keepNext/>
              <w:keepLines/>
              <w:pBdr>
                <w:top w:val="none" w:sz="0" w:space="4" w:color="auto"/>
              </w:pBdr>
              <w:spacing w:after="120"/>
              <w:rPr>
                <w:bCs/>
              </w:rPr>
            </w:pPr>
            <w:hyperlink r:id="rId11" w:tgtFrame="_blank" w:history="1">
              <w:r w:rsidRPr="00A12DDE">
                <w:rPr>
                  <w:bCs/>
                  <w:color w:val="0000FF"/>
                  <w:u w:val="single"/>
                </w:rPr>
                <w:t>https://members.wto.org/crnattachments/2025/TBT/MWI/25_02890_00_e.pdf</w:t>
              </w:r>
            </w:hyperlink>
          </w:p>
        </w:tc>
      </w:tr>
    </w:tbl>
    <w:p w:rsidR="00EE3A11" w:rsidRPr="002F6A28" w:rsidP="002F6A28" w14:paraId="7BB2BF64" w14:textId="77777777"/>
    <w:sectPr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512DEB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F5609E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B82A3C7"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764AC39" w14:textId="77777777">
    <w:pPr>
      <w:pStyle w:val="Header"/>
      <w:pBdr>
        <w:bottom w:val="single" w:sz="4" w:space="1" w:color="auto"/>
      </w:pBdr>
      <w:tabs>
        <w:tab w:val="clear" w:pos="4513"/>
        <w:tab w:val="clear" w:pos="9027"/>
      </w:tabs>
      <w:jc w:val="center"/>
    </w:pPr>
    <w:r w:rsidRPr="002F6A28">
      <w:t>tbtSymbol</w:t>
    </w:r>
  </w:p>
  <w:p w:rsidR="009239F7" w:rsidRPr="002F6A28" w:rsidP="009239F7" w14:paraId="3C2FB9CF" w14:textId="77777777">
    <w:pPr>
      <w:pStyle w:val="Header"/>
      <w:pBdr>
        <w:bottom w:val="single" w:sz="4" w:space="1" w:color="auto"/>
      </w:pBdr>
      <w:tabs>
        <w:tab w:val="clear" w:pos="4513"/>
        <w:tab w:val="clear" w:pos="9027"/>
      </w:tabs>
      <w:jc w:val="center"/>
    </w:pPr>
  </w:p>
  <w:p w:rsidR="009239F7" w:rsidRPr="002F6A28" w:rsidP="009239F7" w14:paraId="0DF80F6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0735D5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B70033A" w14:textId="77777777">
    <w:pPr>
      <w:pStyle w:val="Header"/>
      <w:pBdr>
        <w:bottom w:val="single" w:sz="4" w:space="1" w:color="auto"/>
      </w:pBdr>
      <w:tabs>
        <w:tab w:val="clear" w:pos="4513"/>
        <w:tab w:val="clear" w:pos="9027"/>
      </w:tabs>
      <w:jc w:val="center"/>
    </w:pPr>
    <w:bookmarkStart w:id="0" w:name="spsSymbolHeader"/>
    <w:r w:rsidRPr="002F6A28">
      <w:t>G/TBT/N/MWI/162</w:t>
    </w:r>
    <w:bookmarkEnd w:id="0"/>
  </w:p>
  <w:p w:rsidR="009239F7" w:rsidRPr="002F6A28" w:rsidP="009239F7" w14:paraId="33389373" w14:textId="77777777">
    <w:pPr>
      <w:pStyle w:val="Header"/>
      <w:pBdr>
        <w:bottom w:val="single" w:sz="4" w:space="1" w:color="auto"/>
      </w:pBdr>
      <w:tabs>
        <w:tab w:val="clear" w:pos="4513"/>
        <w:tab w:val="clear" w:pos="9027"/>
      </w:tabs>
      <w:jc w:val="center"/>
    </w:pPr>
  </w:p>
  <w:p w:rsidR="009239F7" w:rsidRPr="002F6A28" w:rsidP="009239F7" w14:paraId="1C7D724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395DCE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B94EA6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6DB512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6C41635" w14:textId="77777777">
          <w:pPr>
            <w:jc w:val="right"/>
            <w:rPr>
              <w:b/>
              <w:color w:val="FF0000"/>
              <w:szCs w:val="16"/>
            </w:rPr>
          </w:pPr>
        </w:p>
      </w:tc>
    </w:tr>
    <w:bookmarkEnd w:id="1"/>
    <w:tr w14:paraId="779F537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AF295D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76B3A10" w14:textId="77777777">
          <w:pPr>
            <w:jc w:val="right"/>
            <w:rPr>
              <w:b/>
              <w:szCs w:val="16"/>
            </w:rPr>
          </w:pPr>
        </w:p>
      </w:tc>
    </w:tr>
    <w:tr w14:paraId="13E6907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651423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666E185" w14:textId="77777777">
          <w:pPr>
            <w:jc w:val="right"/>
            <w:rPr>
              <w:b/>
              <w:szCs w:val="16"/>
            </w:rPr>
          </w:pPr>
          <w:bookmarkStart w:id="2" w:name="bmkSymbols"/>
          <w:r w:rsidRPr="002F6A28">
            <w:rPr>
              <w:b/>
              <w:szCs w:val="16"/>
            </w:rPr>
            <w:t>G/TBT/N/MWI/162</w:t>
          </w:r>
          <w:bookmarkEnd w:id="2"/>
        </w:p>
      </w:tc>
    </w:tr>
    <w:tr w14:paraId="63B063F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F412DAE" w14:textId="77777777"/>
      </w:tc>
      <w:tc>
        <w:tcPr>
          <w:tcW w:w="5448" w:type="dxa"/>
          <w:gridSpan w:val="2"/>
          <w:shd w:val="clear" w:color="auto" w:fill="FFFFFF"/>
          <w:tcMar>
            <w:left w:w="108" w:type="dxa"/>
            <w:right w:w="108" w:type="dxa"/>
          </w:tcMar>
          <w:vAlign w:val="center"/>
        </w:tcPr>
        <w:p w:rsidR="00ED54E0" w:rsidRPr="009239F7" w:rsidP="00B801E9" w14:paraId="528216C5" w14:textId="77777777">
          <w:pPr>
            <w:jc w:val="right"/>
            <w:rPr>
              <w:szCs w:val="16"/>
            </w:rPr>
          </w:pPr>
          <w:bookmarkStart w:id="3" w:name="spsDateDistribution"/>
          <w:bookmarkStart w:id="4" w:name="bmkDate"/>
          <w:r w:rsidRPr="009239F7">
            <w:rPr>
              <w:szCs w:val="16"/>
            </w:rPr>
            <w:t>14 April 2025</w:t>
          </w:r>
          <w:bookmarkEnd w:id="3"/>
          <w:bookmarkEnd w:id="4"/>
        </w:p>
      </w:tc>
    </w:tr>
    <w:tr w14:paraId="108BE07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0F92514" w14:textId="77777777">
          <w:pPr>
            <w:jc w:val="left"/>
            <w:rPr>
              <w:b/>
            </w:rPr>
          </w:pPr>
          <w:bookmarkStart w:id="5" w:name="bmkSerial"/>
          <w:r>
            <w:rPr>
              <w:b w:val="0"/>
              <w:color w:val="FF0000"/>
            </w:rPr>
            <w:t>(25-2616)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11011E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076682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12F7C9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5CC7A2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9869F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00415310">
    <w:abstractNumId w:val="9"/>
  </w:num>
  <w:num w:numId="2" w16cid:durableId="1396978042">
    <w:abstractNumId w:val="7"/>
  </w:num>
  <w:num w:numId="3" w16cid:durableId="74935072">
    <w:abstractNumId w:val="6"/>
  </w:num>
  <w:num w:numId="4" w16cid:durableId="1612661631">
    <w:abstractNumId w:val="5"/>
  </w:num>
  <w:num w:numId="5" w16cid:durableId="1963222503">
    <w:abstractNumId w:val="4"/>
  </w:num>
  <w:num w:numId="6" w16cid:durableId="880216339">
    <w:abstractNumId w:val="12"/>
  </w:num>
  <w:num w:numId="7" w16cid:durableId="886143359">
    <w:abstractNumId w:val="11"/>
  </w:num>
  <w:num w:numId="8" w16cid:durableId="657147188">
    <w:abstractNumId w:val="10"/>
  </w:num>
  <w:num w:numId="9" w16cid:durableId="1211726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6960814">
    <w:abstractNumId w:val="13"/>
  </w:num>
  <w:num w:numId="11" w16cid:durableId="1693192016">
    <w:abstractNumId w:val="8"/>
  </w:num>
  <w:num w:numId="12" w16cid:durableId="722560316">
    <w:abstractNumId w:val="3"/>
  </w:num>
  <w:num w:numId="13" w16cid:durableId="2053797013">
    <w:abstractNumId w:val="2"/>
  </w:num>
  <w:num w:numId="14" w16cid:durableId="637415911">
    <w:abstractNumId w:val="1"/>
  </w:num>
  <w:num w:numId="15" w16cid:durableId="829062625">
    <w:abstractNumId w:val="0"/>
  </w:num>
  <w:num w:numId="16" w16cid:durableId="6312067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45BF"/>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0B8D"/>
    <w:rsid w:val="00473B57"/>
    <w:rsid w:val="0048173D"/>
    <w:rsid w:val="004A23F8"/>
    <w:rsid w:val="004C27A4"/>
    <w:rsid w:val="004E51B2"/>
    <w:rsid w:val="004F203A"/>
    <w:rsid w:val="005104AF"/>
    <w:rsid w:val="0051156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44BCB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3403/03153076U" TargetMode="External" /><Relationship Id="rId11" Type="http://schemas.openxmlformats.org/officeDocument/2006/relationships/hyperlink" Target="https://members.wto.org/crnattachments/2025/TBT/MWI/25_02890_00_e.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s://doi.org/10.3403/00319332U" TargetMode="External" /><Relationship Id="rId7" Type="http://schemas.openxmlformats.org/officeDocument/2006/relationships/hyperlink" Target="https://doi.org/10.3403/03152996U" TargetMode="External" /><Relationship Id="rId8" Type="http://schemas.openxmlformats.org/officeDocument/2006/relationships/hyperlink" Target="https://doi.org/10.3403/03153025U" TargetMode="External" /><Relationship Id="rId9" Type="http://schemas.openxmlformats.org/officeDocument/2006/relationships/hyperlink" Target="https://doi.org/10.3403/03153052U"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2025-04-14T12:45:00Z</dcterms:created>
  <dcterms:modified xsi:type="dcterms:W3CDTF">2025-04-14T12:45:00Z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