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EE8568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24CCE2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78D050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82A48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806E87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C10C7B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6ACA910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89EB4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3E88D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F14A13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57946D2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2AB85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82D7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595109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21803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1AE1D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755CFF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Plastics in general (ICS code(s): 83.080.01)</w:t>
            </w:r>
          </w:p>
        </w:tc>
      </w:tr>
      <w:tr w14:paraId="704AEE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5218F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E94347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3045: 2025 Plastic closures — Specification; (22 page(s), in English)</w:t>
            </w:r>
          </w:p>
          <w:p w:rsidR="000C3B6C" w:rsidRPr="000C3B6C" w:rsidP="002F6A28" w14:paraId="26AD7B5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B7438" w:rsidRPr="00CE6C29" w:rsidP="002F6A28" w14:paraId="6860B43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https://members.wto.org/crnattachments/2025/TBT/KEN/25_08829_00_e.pdf</w:t>
              </w:r>
            </w:hyperlink>
          </w:p>
          <w:p w:rsidR="00EB7438" w:rsidRPr="00CE6C29" w:rsidP="002F6A28" w14:paraId="60EE30AA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EB7438" w:rsidRPr="00CE6C29" w:rsidP="002F6A28" w14:paraId="2CCDDAA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0F298B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A97B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1ED141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covers geometrical and dimensional accuracy, physical properties, storage and handling conditions and application of plastic closures.</w:t>
            </w:r>
          </w:p>
        </w:tc>
      </w:tr>
      <w:tr w14:paraId="292A53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CB4E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D97F1F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</w:t>
            </w:r>
          </w:p>
        </w:tc>
      </w:tr>
      <w:tr w14:paraId="3E9A61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7D79C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59370F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46182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2322, Polyethylene for its safe use in contact with foodstuffs, pharmaceuticals and drinking water — Specification</w:t>
            </w:r>
          </w:p>
          <w:p w:rsidR="00EE3A11" w:rsidRPr="002F6A28" w:rsidP="007F13E8" w14:paraId="2BD49E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2323, Polypropylene and its copolymers for its safe use in contact with foodstuffs, pharmaceuticals and drinking water — Specification</w:t>
            </w:r>
          </w:p>
          <w:p w:rsidR="00EE3A11" w:rsidRPr="002F6A28" w:rsidP="007F13E8" w14:paraId="16E3DC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2319 Determination of overall migration of constituent of Plastic material and articles intended to come into contact with food stuffs-Method of analysis.</w:t>
            </w:r>
          </w:p>
        </w:tc>
      </w:tr>
      <w:tr w14:paraId="4B8132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39146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75A4C1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31 March 2026</w:t>
            </w:r>
          </w:p>
          <w:p w:rsidR="00EE3A11" w:rsidRPr="002F6A28" w:rsidP="008953C4" w14:paraId="1E26A47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AC69B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6883D5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3A7222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DD523C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February 2026</w:t>
            </w:r>
          </w:p>
          <w:p w:rsidR="000C3B6C" w:rsidRPr="00E3324D" w:rsidP="000C3B6C" w14:paraId="54CB6B2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ADB994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5942343" w14:textId="77777777">
            <w:r w:rsidRPr="00CE6C29">
              <w:t>Kenya Bureau of Standards</w:t>
            </w:r>
          </w:p>
          <w:p w:rsidR="00CE6C29" w:rsidRPr="00CE6C29" w:rsidP="000C3B6C" w14:paraId="4F19C5D0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2053B5C8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DA4E6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699B5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725AB8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F393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77957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50EFB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DBD7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FAA7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G/TBT/N/KEN/1948</w:t>
    </w:r>
    <w:bookmarkEnd w:id="0"/>
  </w:p>
  <w:p w:rsidR="009239F7" w:rsidRPr="002F6A28" w:rsidP="009239F7" w14:paraId="37EAAF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16612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3DF9A1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BF5D80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96AD1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7A395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188BD2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16D6B3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DB63128" w14:textId="77777777">
          <w:pPr>
            <w:jc w:val="right"/>
            <w:rPr>
              <w:b/>
              <w:szCs w:val="16"/>
            </w:rPr>
          </w:pPr>
        </w:p>
      </w:tc>
    </w:tr>
    <w:tr w14:paraId="4DEC480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5CC41A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FF730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G/TBT/N/KEN/1948</w:t>
          </w:r>
          <w:bookmarkEnd w:id="2"/>
        </w:p>
      </w:tc>
    </w:tr>
    <w:tr w14:paraId="54B34C2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93293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A262C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December 2025</w:t>
          </w:r>
          <w:bookmarkEnd w:id="3"/>
          <w:bookmarkEnd w:id="4"/>
        </w:p>
      </w:tc>
    </w:tr>
    <w:tr w14:paraId="400E05E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D7E077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(25-8385)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6F0D45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EF7CE9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505975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28C647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3BCBC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8545688">
    <w:abstractNumId w:val="9"/>
  </w:num>
  <w:num w:numId="2" w16cid:durableId="1967005986">
    <w:abstractNumId w:val="7"/>
  </w:num>
  <w:num w:numId="3" w16cid:durableId="1321881108">
    <w:abstractNumId w:val="6"/>
  </w:num>
  <w:num w:numId="4" w16cid:durableId="471142596">
    <w:abstractNumId w:val="5"/>
  </w:num>
  <w:num w:numId="5" w16cid:durableId="344594609">
    <w:abstractNumId w:val="4"/>
  </w:num>
  <w:num w:numId="6" w16cid:durableId="728724565">
    <w:abstractNumId w:val="12"/>
  </w:num>
  <w:num w:numId="7" w16cid:durableId="797838870">
    <w:abstractNumId w:val="11"/>
  </w:num>
  <w:num w:numId="8" w16cid:durableId="235551633">
    <w:abstractNumId w:val="10"/>
  </w:num>
  <w:num w:numId="9" w16cid:durableId="415899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0328104">
    <w:abstractNumId w:val="13"/>
  </w:num>
  <w:num w:numId="11" w16cid:durableId="271324385">
    <w:abstractNumId w:val="8"/>
  </w:num>
  <w:num w:numId="12" w16cid:durableId="1805847434">
    <w:abstractNumId w:val="3"/>
  </w:num>
  <w:num w:numId="13" w16cid:durableId="1181162160">
    <w:abstractNumId w:val="2"/>
  </w:num>
  <w:num w:numId="14" w16cid:durableId="1760444216">
    <w:abstractNumId w:val="1"/>
  </w:num>
  <w:num w:numId="15" w16cid:durableId="1508473583">
    <w:abstractNumId w:val="0"/>
  </w:num>
  <w:num w:numId="16" w16cid:durableId="1806122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489A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77AA7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B7438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1DC57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KEN/25_08829_00_e.pdf" TargetMode="Externa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2025-12-10T12:28:00Z</dcterms:created>
  <dcterms:modified xsi:type="dcterms:W3CDTF">2025-12-10T12:28:00Z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