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9239F7" w:rsidRPr="002F6A28" w:rsidP="002F6A28" w14:paraId="79E229AB" w14:textId="77777777">
      <w:pPr>
        <w:pStyle w:val="Title"/>
        <w:rPr>
          <w:caps w:val="0"/>
          <w:kern w:val="0"/>
        </w:rPr>
      </w:pPr>
      <w:r w:rsidRPr="002F6A28">
        <w:rPr>
          <w:caps w:val="0"/>
          <w:kern w:val="0"/>
        </w:rPr>
        <w:t>NOTIFICATION</w:t>
      </w:r>
    </w:p>
    <w:p w:rsidR="009239F7" w:rsidRPr="002F6A28" w:rsidP="002F6A28" w14:paraId="74657600" w14:textId="77777777">
      <w:pPr>
        <w:jc w:val="center"/>
      </w:pPr>
      <w:r w:rsidRPr="002F6A28">
        <w:t>The following notification is being circulated in accordance with Article 10.6</w:t>
      </w:r>
    </w:p>
    <w:p w:rsidR="009239F7" w:rsidRPr="002F6A28" w:rsidP="002F6A28" w14:paraId="736CD44F" w14:textId="77777777"/>
    <w:tbl>
      <w:tblPr>
        <w:tblW w:w="5000" w:type="pct"/>
        <w:tblBorders>
          <w:top w:val="single" w:sz="4" w:space="0" w:color="auto"/>
          <w:left w:val="double" w:sz="6" w:space="0" w:color="auto"/>
          <w:bottom w:val="single" w:sz="4" w:space="0" w:color="auto"/>
          <w:right w:val="double" w:sz="6" w:space="0" w:color="auto"/>
          <w:insideH w:val="single" w:sz="4" w:space="0" w:color="auto"/>
        </w:tblBorders>
        <w:tblLayout w:type="fixed"/>
        <w:tblCellMar>
          <w:left w:w="113" w:type="dxa"/>
          <w:right w:w="113" w:type="dxa"/>
        </w:tblCellMar>
        <w:tblLook w:val="0000"/>
      </w:tblPr>
      <w:tblGrid>
        <w:gridCol w:w="607"/>
        <w:gridCol w:w="8373"/>
      </w:tblGrid>
      <w:tr w14:paraId="70C05089" w14:textId="77777777" w:rsidTr="00DB13FE">
        <w:tblPrEx>
          <w:tblW w:w="5000" w:type="pct"/>
          <w:tblLayout w:type="fixed"/>
          <w:tblLook w:val="0000"/>
        </w:tblPrEx>
        <w:tc>
          <w:tcPr>
            <w:tcW w:w="607" w:type="dxa"/>
            <w:tcBorders>
              <w:top w:val="double" w:sz="4" w:space="0" w:color="auto"/>
            </w:tcBorders>
          </w:tcPr>
          <w:p w:rsidR="00F85C99" w:rsidRPr="002F6A28" w:rsidP="002F6A28" w14:paraId="3119D3B6" w14:textId="77777777">
            <w:pPr>
              <w:spacing w:before="120" w:after="120"/>
              <w:jc w:val="left"/>
            </w:pPr>
            <w:r w:rsidRPr="002F6A28">
              <w:rPr>
                <w:b/>
              </w:rPr>
              <w:t>1.</w:t>
            </w:r>
          </w:p>
        </w:tc>
        <w:tc>
          <w:tcPr>
            <w:tcW w:w="8373" w:type="dxa"/>
            <w:tcBorders>
              <w:top w:val="double" w:sz="4" w:space="0" w:color="auto"/>
            </w:tcBorders>
          </w:tcPr>
          <w:p w:rsidR="00F85C99" w:rsidRPr="002F6A28" w:rsidP="00C805B6" w14:paraId="46DBAE14" w14:textId="77777777">
            <w:pPr>
              <w:spacing w:before="120" w:after="120"/>
            </w:pPr>
            <w:r w:rsidRPr="002F6A28">
              <w:rPr>
                <w:b/>
              </w:rPr>
              <w:t>Notifying Member:</w:t>
            </w:r>
            <w:r w:rsidRPr="00C92678" w:rsidR="00EE3A11">
              <w:t xml:space="preserve"> </w:t>
            </w:r>
            <w:r w:rsidRPr="00C92678" w:rsidR="00EE3A11">
              <w:rPr>
                <w:u w:val="single"/>
              </w:rPr>
              <w:t>KENYA</w:t>
            </w:r>
          </w:p>
          <w:p w:rsidR="00F85C99" w:rsidRPr="002F6A28" w:rsidP="002F6A28" w14:paraId="74B2219C" w14:textId="77777777">
            <w:pPr>
              <w:spacing w:after="120"/>
            </w:pPr>
            <w:r w:rsidRPr="002F6A28">
              <w:rPr>
                <w:b/>
              </w:rPr>
              <w:t>If applicable, name of local government involved (</w:t>
            </w:r>
            <w:r w:rsidRPr="00B5689B" w:rsidR="00B5689B">
              <w:rPr>
                <w:b/>
                <w:bCs/>
              </w:rPr>
              <w:t xml:space="preserve">Articles </w:t>
            </w:r>
            <w:r w:rsidRPr="002F6A28">
              <w:rPr>
                <w:b/>
              </w:rPr>
              <w:t>3.2 and 7.2):</w:t>
            </w:r>
            <w:r w:rsidRPr="00C379C8" w:rsidR="00EE3A11">
              <w:t xml:space="preserve"> </w:t>
            </w:r>
          </w:p>
        </w:tc>
      </w:tr>
      <w:tr w14:paraId="7ADBB1E6" w14:textId="77777777" w:rsidTr="00DB13FE">
        <w:tblPrEx>
          <w:tblW w:w="5000" w:type="pct"/>
          <w:tblLayout w:type="fixed"/>
          <w:tblLook w:val="0000"/>
        </w:tblPrEx>
        <w:tc>
          <w:tcPr>
            <w:tcW w:w="607" w:type="dxa"/>
          </w:tcPr>
          <w:p w:rsidR="00F85C99" w:rsidRPr="002F6A28" w:rsidP="002F6A28" w14:paraId="1CDE8325" w14:textId="77777777">
            <w:pPr>
              <w:spacing w:before="120" w:after="120"/>
              <w:jc w:val="left"/>
            </w:pPr>
            <w:r w:rsidRPr="002F6A28">
              <w:rPr>
                <w:b/>
              </w:rPr>
              <w:t>2.</w:t>
            </w:r>
          </w:p>
        </w:tc>
        <w:tc>
          <w:tcPr>
            <w:tcW w:w="8373" w:type="dxa"/>
          </w:tcPr>
          <w:p w:rsidR="00F85C99" w:rsidRPr="002F6A28" w:rsidP="000C3B6C" w14:paraId="1F59E129" w14:textId="77777777">
            <w:pPr>
              <w:spacing w:before="120" w:after="120"/>
            </w:pPr>
            <w:r w:rsidRPr="002F6A28">
              <w:rPr>
                <w:b/>
              </w:rPr>
              <w:t>Agency responsible:</w:t>
            </w:r>
            <w:r w:rsidRPr="00C379C8" w:rsidR="00EE3A11">
              <w:t xml:space="preserve"> </w:t>
            </w:r>
          </w:p>
          <w:p w:rsidR="00EE3A11" w:rsidRPr="00C379C8" w:rsidP="000C3B6C" w14:paraId="561F96A5" w14:textId="77777777">
            <w:r w:rsidRPr="00C379C8">
              <w:t>Kenya Bureau of Standards</w:t>
            </w:r>
          </w:p>
          <w:p w:rsidR="00EE3A11" w:rsidRPr="00C379C8" w:rsidP="000C3B6C" w14:paraId="14E30CFD" w14:textId="77777777">
            <w:r w:rsidRPr="00C379C8">
              <w:t>P.O. Box: 54974-00200, Nairobi, Kenya</w:t>
            </w:r>
          </w:p>
          <w:p w:rsidR="00EE3A11" w:rsidRPr="00C379C8" w:rsidP="000C3B6C" w14:paraId="6575FF9A" w14:textId="77777777">
            <w:pPr>
              <w:spacing w:after="120"/>
            </w:pPr>
            <w:r w:rsidRPr="00C379C8">
              <w:t xml:space="preserve">Telephone: + (254) 020 605490, 605506/6948258 Fax: + (254) 020 609660/609665 E-mail: </w:t>
            </w:r>
            <w:hyperlink r:id="rId6" w:history="1">
              <w:r w:rsidRPr="00C379C8">
                <w:rPr>
                  <w:color w:val="0000FF"/>
                  <w:u w:val="single"/>
                </w:rPr>
                <w:t>info@kebs.org</w:t>
              </w:r>
            </w:hyperlink>
            <w:r w:rsidRPr="00C379C8">
              <w:t xml:space="preserve">; Website: </w:t>
            </w:r>
            <w:hyperlink r:id="rId7" w:tgtFrame="_blank" w:history="1">
              <w:r w:rsidRPr="00C379C8">
                <w:rPr>
                  <w:color w:val="0000FF"/>
                  <w:u w:val="single"/>
                </w:rPr>
                <w:t>http://www.kebs.org</w:t>
              </w:r>
            </w:hyperlink>
          </w:p>
        </w:tc>
      </w:tr>
      <w:tr w14:paraId="39019126" w14:textId="77777777" w:rsidTr="00DB13FE">
        <w:tblPrEx>
          <w:tblW w:w="5000" w:type="pct"/>
          <w:tblLayout w:type="fixed"/>
          <w:tblLook w:val="0000"/>
        </w:tblPrEx>
        <w:tc>
          <w:tcPr>
            <w:tcW w:w="607" w:type="dxa"/>
          </w:tcPr>
          <w:p w:rsidR="00F85C99" w:rsidRPr="002F6A28" w:rsidP="002F6A28" w14:paraId="5944C787" w14:textId="77777777">
            <w:pPr>
              <w:spacing w:before="120" w:after="120"/>
              <w:jc w:val="left"/>
              <w:rPr>
                <w:b/>
              </w:rPr>
            </w:pPr>
            <w:r w:rsidRPr="002F6A28">
              <w:rPr>
                <w:b/>
              </w:rPr>
              <w:t>3.</w:t>
            </w:r>
          </w:p>
        </w:tc>
        <w:tc>
          <w:tcPr>
            <w:tcW w:w="8373" w:type="dxa"/>
          </w:tcPr>
          <w:p w:rsidR="00F85C99" w:rsidRPr="0058336F" w:rsidP="002F6A28" w14:paraId="3EA7735D" w14:textId="77777777">
            <w:pPr>
              <w:spacing w:before="120" w:after="120"/>
            </w:pPr>
            <w:r w:rsidRPr="002F6A28">
              <w:rPr>
                <w:b/>
              </w:rPr>
              <w:t>Notified under Article 2.9.2 [X], 2.10.1 [ ], 5.6.2 [X], 5.7.1 [ ],</w:t>
            </w:r>
            <w:r w:rsidR="00F85CDF">
              <w:rPr>
                <w:b/>
              </w:rPr>
              <w:t xml:space="preserve"> </w:t>
            </w:r>
            <w:r w:rsidR="008D641C">
              <w:rPr>
                <w:b/>
              </w:rPr>
              <w:t>3.2 [ ], 7.2 [ ]</w:t>
            </w:r>
            <w:r w:rsidR="00D428FA">
              <w:rPr>
                <w:b/>
              </w:rPr>
              <w:t>,</w:t>
            </w:r>
            <w:r w:rsidRPr="002F6A28">
              <w:rPr>
                <w:b/>
              </w:rPr>
              <w:t xml:space="preserve"> </w:t>
            </w:r>
            <w:r w:rsidR="00B01742">
              <w:rPr>
                <w:b/>
              </w:rPr>
              <w:t>O</w:t>
            </w:r>
            <w:r w:rsidRPr="002F6A28">
              <w:rPr>
                <w:b/>
              </w:rPr>
              <w:t>ther</w:t>
            </w:r>
            <w:r w:rsidR="00FF5C69">
              <w:rPr>
                <w:b/>
              </w:rPr>
              <w:t>:</w:t>
            </w:r>
            <w:r w:rsidR="003531C5">
              <w:t xml:space="preserve"> </w:t>
            </w:r>
          </w:p>
        </w:tc>
      </w:tr>
      <w:tr w14:paraId="77284024" w14:textId="77777777" w:rsidTr="00DB13FE">
        <w:tblPrEx>
          <w:tblW w:w="5000" w:type="pct"/>
          <w:tblLayout w:type="fixed"/>
          <w:tblLook w:val="0000"/>
        </w:tblPrEx>
        <w:tc>
          <w:tcPr>
            <w:tcW w:w="607" w:type="dxa"/>
          </w:tcPr>
          <w:p w:rsidR="00F85C99" w:rsidRPr="002F6A28" w:rsidP="002F6A28" w14:paraId="0C2A3AE5" w14:textId="77777777">
            <w:pPr>
              <w:spacing w:before="120" w:after="120"/>
              <w:jc w:val="left"/>
            </w:pPr>
            <w:r w:rsidRPr="002F6A28">
              <w:rPr>
                <w:b/>
              </w:rPr>
              <w:t>4.</w:t>
            </w:r>
          </w:p>
        </w:tc>
        <w:tc>
          <w:tcPr>
            <w:tcW w:w="8373" w:type="dxa"/>
          </w:tcPr>
          <w:p w:rsidR="00F85C99" w:rsidRPr="002F6A28" w:rsidP="002F6A28" w14:paraId="4B221FBC" w14:textId="77777777">
            <w:pPr>
              <w:spacing w:before="120" w:after="120"/>
            </w:pPr>
            <w:r w:rsidRPr="00E3324D">
              <w:rPr>
                <w:b/>
                <w:bCs/>
              </w:rPr>
              <w:t>Products covered (HS codes or national tariff lines. ICS numbers may be provided in addition, where applicable)</w:t>
            </w:r>
            <w:r w:rsidRPr="002F6A28">
              <w:rPr>
                <w:b/>
              </w:rPr>
              <w:t>:</w:t>
            </w:r>
            <w:r w:rsidRPr="00C379C8" w:rsidR="00EE3A11">
              <w:t xml:space="preserve"> Textile fibres (ICS code(s): 59.060)</w:t>
            </w:r>
          </w:p>
        </w:tc>
      </w:tr>
      <w:tr w14:paraId="72D0A20A" w14:textId="77777777" w:rsidTr="00DB13FE">
        <w:tblPrEx>
          <w:tblW w:w="5000" w:type="pct"/>
          <w:tblLayout w:type="fixed"/>
          <w:tblLook w:val="0000"/>
        </w:tblPrEx>
        <w:tc>
          <w:tcPr>
            <w:tcW w:w="607" w:type="dxa"/>
          </w:tcPr>
          <w:p w:rsidR="00F85C99" w:rsidRPr="002F6A28" w:rsidP="002F6A28" w14:paraId="5E31A4E7" w14:textId="77777777">
            <w:pPr>
              <w:spacing w:before="120" w:after="120"/>
              <w:jc w:val="left"/>
            </w:pPr>
            <w:r w:rsidRPr="002F6A28">
              <w:rPr>
                <w:b/>
              </w:rPr>
              <w:t>5.</w:t>
            </w:r>
          </w:p>
        </w:tc>
        <w:tc>
          <w:tcPr>
            <w:tcW w:w="8373" w:type="dxa"/>
          </w:tcPr>
          <w:p w:rsidR="00F85C99" w:rsidP="002F6A28" w14:paraId="31902DA0" w14:textId="77777777">
            <w:pPr>
              <w:spacing w:before="120" w:after="120"/>
            </w:pPr>
            <w:r w:rsidRPr="00E3324D">
              <w:rPr>
                <w:b/>
                <w:bCs/>
                <w:iCs/>
              </w:rPr>
              <w:t>Details of notified document(s) (title, number of pages</w:t>
            </w:r>
            <w:r w:rsidR="00594C3E">
              <w:rPr>
                <w:b/>
                <w:bCs/>
                <w:iCs/>
              </w:rPr>
              <w:t xml:space="preserve"> and languages</w:t>
            </w:r>
            <w:r w:rsidRPr="00E3324D">
              <w:rPr>
                <w:b/>
                <w:bCs/>
                <w:iCs/>
              </w:rPr>
              <w:t>, means of access)</w:t>
            </w:r>
            <w:r w:rsidRPr="002F6A28">
              <w:rPr>
                <w:b/>
              </w:rPr>
              <w:t>:</w:t>
            </w:r>
            <w:r w:rsidRPr="00C379C8" w:rsidR="00EE3A11">
              <w:t xml:space="preserve"> DARS 1593:2025 Textiles — Cotton canvas — Specification; (10 page(s), in English)</w:t>
            </w:r>
          </w:p>
          <w:p w:rsidR="000C3B6C" w:rsidRPr="000C3B6C" w:rsidP="002F6A28" w14:paraId="033328B2" w14:textId="77777777">
            <w:pPr>
              <w:spacing w:before="120" w:after="120"/>
            </w:pPr>
            <w:r w:rsidRPr="00E3324D">
              <w:rPr>
                <w:b/>
                <w:bCs/>
                <w:iCs/>
              </w:rPr>
              <w:t>Link to notified document(s) and/or contact details for agency or authority which can provide copies upon request:</w:t>
            </w:r>
            <w:r w:rsidRPr="00CE6C29">
              <w:rPr>
                <w:iCs/>
              </w:rPr>
              <w:t xml:space="preserve"> </w:t>
            </w:r>
          </w:p>
          <w:p w:rsidR="00E32879" w:rsidRPr="00CE6C29" w:rsidP="002F6A28" w14:paraId="5CACF8C6" w14:textId="77777777">
            <w:pPr>
              <w:pBdr>
                <w:top w:val="none" w:sz="0" w:space="4" w:color="auto"/>
                <w:bottom w:val="none" w:sz="0" w:space="4" w:color="auto"/>
              </w:pBdr>
              <w:spacing w:after="120"/>
              <w:rPr>
                <w:iCs/>
              </w:rPr>
            </w:pPr>
            <w:hyperlink r:id="rId8" w:tgtFrame="_blank" w:history="1">
              <w:r w:rsidRPr="00CE6C29">
                <w:rPr>
                  <w:iCs/>
                  <w:color w:val="0000FF"/>
                  <w:u w:val="single"/>
                </w:rPr>
                <w:t>https://members.wto.org/crnattachments/2025/TBT/KEN/25_08224_00_e.pdf</w:t>
              </w:r>
            </w:hyperlink>
          </w:p>
        </w:tc>
      </w:tr>
      <w:tr w14:paraId="2A205598" w14:textId="77777777" w:rsidTr="00DB13FE">
        <w:tblPrEx>
          <w:tblW w:w="5000" w:type="pct"/>
          <w:tblLayout w:type="fixed"/>
          <w:tblLook w:val="0000"/>
        </w:tblPrEx>
        <w:tc>
          <w:tcPr>
            <w:tcW w:w="607" w:type="dxa"/>
          </w:tcPr>
          <w:p w:rsidR="00F85C99" w:rsidRPr="002F6A28" w:rsidP="002F6A28" w14:paraId="48E54FDF" w14:textId="77777777">
            <w:pPr>
              <w:spacing w:before="120" w:after="120"/>
              <w:jc w:val="left"/>
              <w:rPr>
                <w:b/>
              </w:rPr>
            </w:pPr>
            <w:r w:rsidRPr="002F6A28">
              <w:rPr>
                <w:b/>
              </w:rPr>
              <w:t>6.</w:t>
            </w:r>
          </w:p>
        </w:tc>
        <w:tc>
          <w:tcPr>
            <w:tcW w:w="8373" w:type="dxa"/>
          </w:tcPr>
          <w:p w:rsidR="00F85C99" w:rsidRPr="002F6A28" w:rsidP="002F6A28" w14:paraId="2035E9C4" w14:textId="77777777">
            <w:pPr>
              <w:spacing w:before="120" w:after="120"/>
              <w:rPr>
                <w:b/>
              </w:rPr>
            </w:pPr>
            <w:r w:rsidRPr="002F6A28">
              <w:rPr>
                <w:b/>
              </w:rPr>
              <w:t>Description of content:</w:t>
            </w:r>
            <w:r w:rsidRPr="00C379C8" w:rsidR="00FE448B">
              <w:t xml:space="preserve"> This Draft African Standard specifies the requirements, sampling and test methods for cotton canvas.</w:t>
            </w:r>
          </w:p>
          <w:p w:rsidR="00FE448B" w:rsidRPr="00C379C8" w:rsidP="002F6A28" w14:paraId="4F55D02E" w14:textId="77777777">
            <w:pPr>
              <w:spacing w:before="120" w:after="120"/>
            </w:pPr>
            <w:r w:rsidRPr="00C379C8">
              <w:t>This Standard is applicable to cotton canvas used in the manufacture of shoe uppers, raincoats, tarpaulins, tents, stretchers, back rest for hospitals, luggage bags, mail bags, laminating material, base fabric for PVC coated fabrics, soiled linen and bag for hospital.</w:t>
            </w:r>
          </w:p>
        </w:tc>
      </w:tr>
      <w:tr w14:paraId="76695F69" w14:textId="77777777" w:rsidTr="00DB13FE">
        <w:tblPrEx>
          <w:tblW w:w="5000" w:type="pct"/>
          <w:tblLayout w:type="fixed"/>
          <w:tblLook w:val="0000"/>
        </w:tblPrEx>
        <w:tc>
          <w:tcPr>
            <w:tcW w:w="607" w:type="dxa"/>
          </w:tcPr>
          <w:p w:rsidR="00F85C99" w:rsidRPr="002F6A28" w:rsidP="002F6A28" w14:paraId="35807CBD" w14:textId="77777777">
            <w:pPr>
              <w:spacing w:before="120" w:after="120"/>
              <w:jc w:val="left"/>
              <w:rPr>
                <w:b/>
              </w:rPr>
            </w:pPr>
            <w:r w:rsidRPr="002F6A28">
              <w:rPr>
                <w:b/>
              </w:rPr>
              <w:t>7.</w:t>
            </w:r>
          </w:p>
        </w:tc>
        <w:tc>
          <w:tcPr>
            <w:tcW w:w="8373" w:type="dxa"/>
          </w:tcPr>
          <w:p w:rsidR="00F85C99" w:rsidRPr="002F6A28" w:rsidP="002F6A28" w14:paraId="1D3E344E" w14:textId="77777777">
            <w:pPr>
              <w:spacing w:before="120" w:after="120"/>
              <w:rPr>
                <w:b/>
              </w:rPr>
            </w:pPr>
            <w:r w:rsidRPr="002F6A28">
              <w:rPr>
                <w:b/>
              </w:rPr>
              <w:t>Objective and rationale, including the nature of urgent problems where applicable:</w:t>
            </w:r>
            <w:r w:rsidRPr="00C379C8" w:rsidR="00EE3A11">
              <w:t xml:space="preserve"> Consumer information, labelling; Quality requirements; Harmonization; Reducing trade barriers and facilitating trade</w:t>
            </w:r>
          </w:p>
        </w:tc>
      </w:tr>
      <w:tr w14:paraId="36A56F7E" w14:textId="77777777" w:rsidTr="00DB13FE">
        <w:tblPrEx>
          <w:tblW w:w="5000" w:type="pct"/>
          <w:tblLayout w:type="fixed"/>
          <w:tblLook w:val="0000"/>
        </w:tblPrEx>
        <w:tc>
          <w:tcPr>
            <w:tcW w:w="607" w:type="dxa"/>
          </w:tcPr>
          <w:p w:rsidR="00F85C99" w:rsidRPr="002F6A28" w:rsidP="009E75ED" w14:paraId="437E3F7F" w14:textId="77777777">
            <w:pPr>
              <w:spacing w:before="120" w:after="120"/>
              <w:jc w:val="left"/>
              <w:rPr>
                <w:b/>
              </w:rPr>
            </w:pPr>
            <w:r w:rsidRPr="002F6A28">
              <w:rPr>
                <w:b/>
              </w:rPr>
              <w:t>8.</w:t>
            </w:r>
          </w:p>
        </w:tc>
        <w:tc>
          <w:tcPr>
            <w:tcW w:w="8373" w:type="dxa"/>
          </w:tcPr>
          <w:p w:rsidR="000C3B6C" w:rsidRPr="00EC00D2" w:rsidP="007F13E8" w14:paraId="5D56CAD2" w14:textId="77777777">
            <w:pPr>
              <w:spacing w:before="120" w:after="120"/>
              <w:rPr>
                <w:bCs/>
              </w:rPr>
            </w:pPr>
            <w:r w:rsidRPr="002F6A28">
              <w:rPr>
                <w:b/>
              </w:rPr>
              <w:t>Relevant documents:</w:t>
            </w:r>
            <w:r w:rsidRPr="002F6A28" w:rsidR="00EE3A11">
              <w:t xml:space="preserve"> </w:t>
            </w:r>
          </w:p>
          <w:p w:rsidR="00EE3A11" w:rsidRPr="002F6A28" w:rsidP="007F13E8" w14:paraId="65AFB267" w14:textId="77777777">
            <w:pPr>
              <w:numPr>
                <w:ilvl w:val="0"/>
                <w:numId w:val="16"/>
              </w:numPr>
              <w:spacing w:before="120" w:after="120"/>
            </w:pPr>
            <w:r w:rsidRPr="002F6A28">
              <w:t>ISO 3801, Textiles — Woven fabrics — Determination of mass per unit length and mass per unit area</w:t>
            </w:r>
          </w:p>
          <w:p w:rsidR="00EE3A11" w:rsidRPr="002F6A28" w:rsidP="007F13E8" w14:paraId="205C0AA3" w14:textId="77777777">
            <w:pPr>
              <w:numPr>
                <w:ilvl w:val="0"/>
                <w:numId w:val="16"/>
              </w:numPr>
              <w:spacing w:before="120" w:after="120"/>
            </w:pPr>
            <w:r w:rsidRPr="002F6A28">
              <w:t>ISO 13934-1, Textiles — Tensile properties of fabrics — Part 1: Determination of maximum force and elongation at maximum force using the strip method</w:t>
            </w:r>
          </w:p>
          <w:p w:rsidR="00EE3A11" w:rsidRPr="002F6A28" w:rsidP="007F13E8" w14:paraId="0610D44D" w14:textId="77777777">
            <w:pPr>
              <w:numPr>
                <w:ilvl w:val="0"/>
                <w:numId w:val="16"/>
              </w:numPr>
              <w:spacing w:before="120" w:after="120"/>
            </w:pPr>
            <w:r w:rsidRPr="002F6A28">
              <w:t>ISO 22198, Textiles — Fabrics — Determination of width and length</w:t>
            </w:r>
          </w:p>
          <w:p w:rsidR="00EE3A11" w:rsidRPr="002F6A28" w:rsidP="007F13E8" w14:paraId="4EAD5395" w14:textId="77777777">
            <w:pPr>
              <w:numPr>
                <w:ilvl w:val="0"/>
                <w:numId w:val="16"/>
              </w:numPr>
              <w:spacing w:before="120" w:after="120"/>
            </w:pPr>
            <w:r w:rsidRPr="002F6A28">
              <w:t>ISO 13934-1:2013, Textiles — Tensile properties of fabrics — Part 1: Determination of maximum force and elongation at maximum force using the strip method</w:t>
            </w:r>
          </w:p>
          <w:p w:rsidR="00EE3A11" w:rsidRPr="002F6A28" w:rsidP="007F13E8" w14:paraId="6A6C4B26" w14:textId="77777777">
            <w:pPr>
              <w:numPr>
                <w:ilvl w:val="0"/>
                <w:numId w:val="16"/>
              </w:numPr>
              <w:spacing w:before="120" w:after="120"/>
            </w:pPr>
            <w:r w:rsidRPr="002F6A28">
              <w:t>ISO 5077:2007, Textiles — Determination of dimensional change in washing and drying</w:t>
            </w:r>
          </w:p>
          <w:p w:rsidR="00EE3A11" w:rsidRPr="002F6A28" w:rsidP="007F13E8" w14:paraId="578BF0B5" w14:textId="77777777">
            <w:pPr>
              <w:numPr>
                <w:ilvl w:val="0"/>
                <w:numId w:val="16"/>
              </w:numPr>
              <w:spacing w:before="120" w:after="120"/>
            </w:pPr>
            <w:r w:rsidRPr="002F6A28">
              <w:t>ISO 15496:2018, Textiles — Measurement of water vapour permeability of textiles for the purpose of quality control</w:t>
            </w:r>
          </w:p>
          <w:p w:rsidR="00EE3A11" w:rsidRPr="002F6A28" w:rsidP="007F13E8" w14:paraId="2E9E2BEB" w14:textId="77777777">
            <w:pPr>
              <w:numPr>
                <w:ilvl w:val="0"/>
                <w:numId w:val="16"/>
              </w:numPr>
              <w:spacing w:before="120" w:after="120"/>
            </w:pPr>
            <w:r w:rsidRPr="002F6A28">
              <w:t>ISO 3071:2020, Textiles — Determination of pH of aqueous extract</w:t>
            </w:r>
          </w:p>
          <w:p w:rsidR="00EE3A11" w:rsidRPr="002F6A28" w:rsidP="007F13E8" w14:paraId="050799E3" w14:textId="77777777">
            <w:pPr>
              <w:numPr>
                <w:ilvl w:val="0"/>
                <w:numId w:val="16"/>
              </w:numPr>
              <w:spacing w:before="120" w:after="120"/>
            </w:pPr>
            <w:r w:rsidRPr="002F6A28">
              <w:t>ISO 105-B02:2014, Textiles — Tests for colour fastness — Part B02: Colour fastness to artificial light: Xenon arc fading lamp test</w:t>
            </w:r>
          </w:p>
          <w:p w:rsidR="00EE3A11" w:rsidRPr="002F6A28" w:rsidP="007F13E8" w14:paraId="0FA73FD5" w14:textId="77777777">
            <w:pPr>
              <w:numPr>
                <w:ilvl w:val="0"/>
                <w:numId w:val="16"/>
              </w:numPr>
              <w:spacing w:before="120" w:after="120"/>
            </w:pPr>
            <w:r w:rsidRPr="002F6A28">
              <w:t>ISO 105-B03:2017, Textiles — Tests for colour fastness — Part B03: Colour fastness to weathering: Outdoor exposure</w:t>
            </w:r>
          </w:p>
          <w:p w:rsidR="00EE3A11" w:rsidRPr="002F6A28" w:rsidP="007F13E8" w14:paraId="1E4881DB" w14:textId="77777777">
            <w:pPr>
              <w:numPr>
                <w:ilvl w:val="0"/>
                <w:numId w:val="16"/>
              </w:numPr>
              <w:spacing w:before="120" w:after="120"/>
            </w:pPr>
            <w:r w:rsidRPr="002F6A28">
              <w:t>ISO 105-C10:2006, Textiles — Tests for colour fastness — Part C10: Colour fastness to washing with soap or soap and soda</w:t>
            </w:r>
          </w:p>
          <w:p w:rsidR="00EE3A11" w:rsidRPr="002F6A28" w:rsidP="007F13E8" w14:paraId="5EAA803B" w14:textId="77777777">
            <w:pPr>
              <w:numPr>
                <w:ilvl w:val="0"/>
                <w:numId w:val="16"/>
              </w:numPr>
              <w:spacing w:before="120" w:after="120"/>
            </w:pPr>
            <w:r w:rsidRPr="002F6A28">
              <w:t>ISO 1833-11, Textiles — Quantitative Chemical Analysis Part 11: Mixtures of certain cellulose fibres with certain other fibres (method using sulfuric acid)</w:t>
            </w:r>
          </w:p>
          <w:p w:rsidR="00EE3A11" w:rsidRPr="002F6A28" w:rsidP="007F13E8" w14:paraId="4E0630D3" w14:textId="77777777">
            <w:pPr>
              <w:numPr>
                <w:ilvl w:val="0"/>
                <w:numId w:val="16"/>
              </w:numPr>
              <w:spacing w:before="120" w:after="120"/>
            </w:pPr>
            <w:r w:rsidRPr="002F6A28">
              <w:t>ISO 15025, Protective clothing — Protection against flame — Method of test for limited flame spread</w:t>
            </w:r>
          </w:p>
          <w:p w:rsidR="00EE3A11" w:rsidRPr="002F6A28" w:rsidP="007F13E8" w14:paraId="5E8BDCE0" w14:textId="77777777">
            <w:pPr>
              <w:numPr>
                <w:ilvl w:val="0"/>
                <w:numId w:val="16"/>
              </w:numPr>
              <w:spacing w:before="120" w:after="120"/>
            </w:pPr>
            <w:r w:rsidRPr="002F6A28">
              <w:t>ISO 811, Textiles — Determination of resistance to water penetration — Hydrostatic pressure test</w:t>
            </w:r>
          </w:p>
        </w:tc>
      </w:tr>
      <w:tr w14:paraId="51583727" w14:textId="77777777" w:rsidTr="00DB13FE">
        <w:tblPrEx>
          <w:tblW w:w="5000" w:type="pct"/>
          <w:tblLayout w:type="fixed"/>
          <w:tblLook w:val="0000"/>
        </w:tblPrEx>
        <w:tc>
          <w:tcPr>
            <w:tcW w:w="607" w:type="dxa"/>
          </w:tcPr>
          <w:p w:rsidR="00EE3A11" w:rsidRPr="002F6A28" w:rsidP="002F6A28" w14:paraId="03B300C1" w14:textId="77777777">
            <w:pPr>
              <w:spacing w:before="120" w:after="120"/>
              <w:jc w:val="left"/>
              <w:rPr>
                <w:b/>
              </w:rPr>
            </w:pPr>
            <w:r w:rsidRPr="002F6A28">
              <w:rPr>
                <w:b/>
              </w:rPr>
              <w:t>9.</w:t>
            </w:r>
          </w:p>
        </w:tc>
        <w:tc>
          <w:tcPr>
            <w:tcW w:w="8373" w:type="dxa"/>
          </w:tcPr>
          <w:p w:rsidR="00EE3A11" w:rsidRPr="002F6A28" w:rsidP="008953C4" w14:paraId="0530A6A3" w14:textId="77777777">
            <w:pPr>
              <w:spacing w:before="120" w:after="120"/>
            </w:pPr>
            <w:r w:rsidRPr="002F6A28">
              <w:rPr>
                <w:b/>
              </w:rPr>
              <w:t>Proposed date of adoption:</w:t>
            </w:r>
            <w:r w:rsidRPr="00C379C8">
              <w:t xml:space="preserve"> To be determined</w:t>
            </w:r>
          </w:p>
          <w:p w:rsidR="00EE3A11" w:rsidRPr="002F6A28" w:rsidP="008953C4" w14:paraId="3675695F" w14:textId="77777777">
            <w:pPr>
              <w:spacing w:after="120"/>
            </w:pPr>
            <w:r w:rsidRPr="002F6A28">
              <w:rPr>
                <w:b/>
              </w:rPr>
              <w:t>Proposed date of entry into force:</w:t>
            </w:r>
            <w:r w:rsidRPr="00C379C8">
              <w:t xml:space="preserve"> To be determined</w:t>
            </w:r>
          </w:p>
        </w:tc>
      </w:tr>
      <w:tr w14:paraId="2EC5BDD6" w14:textId="77777777" w:rsidTr="00DB13FE">
        <w:tblPrEx>
          <w:tblW w:w="5000" w:type="pct"/>
          <w:tblLayout w:type="fixed"/>
          <w:tblLook w:val="0000"/>
        </w:tblPrEx>
        <w:tc>
          <w:tcPr>
            <w:tcW w:w="607" w:type="dxa"/>
            <w:tcBorders>
              <w:bottom w:val="double" w:sz="4" w:space="0" w:color="auto"/>
            </w:tcBorders>
          </w:tcPr>
          <w:p w:rsidR="00F85C99" w:rsidRPr="002F6A28" w:rsidP="002F6A28" w14:paraId="4048C49C" w14:textId="77777777">
            <w:pPr>
              <w:spacing w:before="120" w:after="120"/>
              <w:jc w:val="left"/>
              <w:rPr>
                <w:b/>
              </w:rPr>
            </w:pPr>
            <w:r w:rsidRPr="002F6A28">
              <w:rPr>
                <w:b/>
              </w:rPr>
              <w:t>10.</w:t>
            </w:r>
          </w:p>
        </w:tc>
        <w:tc>
          <w:tcPr>
            <w:tcW w:w="8373" w:type="dxa"/>
            <w:tcBorders>
              <w:bottom w:val="double" w:sz="4" w:space="0" w:color="auto"/>
            </w:tcBorders>
          </w:tcPr>
          <w:p w:rsidR="000C3B6C" w:rsidRPr="00E3324D" w:rsidP="000C3B6C" w14:paraId="42AB6EA9" w14:textId="77777777">
            <w:pPr>
              <w:tabs>
                <w:tab w:val="left" w:pos="1418"/>
                <w:tab w:val="left" w:pos="2127"/>
                <w:tab w:val="left" w:pos="2835"/>
                <w:tab w:val="left" w:pos="3402"/>
              </w:tabs>
              <w:spacing w:before="120" w:after="120"/>
              <w:rPr>
                <w:b/>
                <w:bCs/>
              </w:rPr>
            </w:pPr>
            <w:r w:rsidRPr="00E3324D">
              <w:rPr>
                <w:b/>
                <w:bCs/>
              </w:rPr>
              <w:t>Provision of comments</w:t>
            </w:r>
          </w:p>
          <w:p w:rsidR="00F85C99" w:rsidP="002F6A28" w14:paraId="45C12901" w14:textId="77777777">
            <w:pPr>
              <w:spacing w:before="120" w:after="120"/>
              <w:rPr>
                <w:bCs/>
              </w:rPr>
            </w:pPr>
            <w:r w:rsidRPr="002F6A28">
              <w:rPr>
                <w:b/>
              </w:rPr>
              <w:t>Final date for comments:</w:t>
            </w:r>
            <w:r w:rsidRPr="00C379C8" w:rsidR="00EE3A11">
              <w:t xml:space="preserve"> 30 January 2026</w:t>
            </w:r>
          </w:p>
          <w:p w:rsidR="000C3B6C" w:rsidRPr="00E3324D" w:rsidP="000C3B6C" w14:paraId="1E4EDC83" w14:textId="77777777">
            <w:pPr>
              <w:tabs>
                <w:tab w:val="left" w:pos="1418"/>
                <w:tab w:val="left" w:pos="2127"/>
                <w:tab w:val="left" w:pos="2835"/>
                <w:tab w:val="left" w:pos="3402"/>
              </w:tabs>
              <w:spacing w:before="120" w:after="120"/>
              <w:rPr>
                <w:b/>
                <w:bCs/>
              </w:rPr>
            </w:pPr>
            <w:r w:rsidRPr="00E3324D">
              <w:rPr>
                <w:b/>
                <w:bCs/>
              </w:rPr>
              <w:t>[X] 60 days from notification</w:t>
            </w:r>
            <w:r w:rsidRPr="006A4C49" w:rsidR="00D75956">
              <w:t xml:space="preserve"> </w:t>
            </w:r>
          </w:p>
          <w:p w:rsidR="000C3B6C" w:rsidRPr="002F6A28" w:rsidP="000C3B6C" w14:paraId="526E5C90" w14:textId="77777777">
            <w:pPr>
              <w:spacing w:before="120" w:after="120"/>
            </w:pPr>
            <w:r w:rsidRPr="00E3324D">
              <w:rPr>
                <w:b/>
                <w:bCs/>
              </w:rPr>
              <w:t>Contact details of agency or authority designated to handle comments regarding the notification:</w:t>
            </w:r>
            <w:r w:rsidRPr="00CE6C29" w:rsidR="00CE6C29">
              <w:t xml:space="preserve"> </w:t>
            </w:r>
          </w:p>
          <w:p w:rsidR="00CE6C29" w:rsidRPr="00CE6C29" w:rsidP="000C3B6C" w14:paraId="6EE1EB62" w14:textId="77777777">
            <w:r w:rsidRPr="00CE6C29">
              <w:t>Kenya Bureau of Standards (KEBS)</w:t>
            </w:r>
          </w:p>
          <w:p w:rsidR="00CE6C29" w:rsidRPr="00CE6C29" w:rsidP="000C3B6C" w14:paraId="6C0FFE18" w14:textId="77777777">
            <w:r w:rsidRPr="00CE6C29">
              <w:t>KEBS Centre</w:t>
            </w:r>
          </w:p>
          <w:p w:rsidR="00CE6C29" w:rsidRPr="00CE6C29" w:rsidP="000C3B6C" w14:paraId="3C93C359" w14:textId="77777777">
            <w:r w:rsidRPr="00CE6C29">
              <w:t>Contact Person: Managing Director</w:t>
            </w:r>
          </w:p>
          <w:p w:rsidR="00CE6C29" w:rsidRPr="00CE6C29" w:rsidP="000C3B6C" w14:paraId="0BBA0514" w14:textId="77777777">
            <w:r w:rsidRPr="00CE6C29">
              <w:t>Popo Road, off Mombasa Road, Behind Bellevue Cinema</w:t>
            </w:r>
          </w:p>
          <w:p w:rsidR="00CE6C29" w:rsidRPr="00CE6C29" w:rsidP="000C3B6C" w14:paraId="7A617846" w14:textId="77777777">
            <w:r w:rsidRPr="00CE6C29">
              <w:t>P.O. Box 54974</w:t>
            </w:r>
          </w:p>
          <w:p w:rsidR="00CE6C29" w:rsidRPr="00CE6C29" w:rsidP="000C3B6C" w14:paraId="0850157C" w14:textId="77777777">
            <w:r w:rsidRPr="00CE6C29">
              <w:t>Nairobi 00200</w:t>
            </w:r>
          </w:p>
          <w:p w:rsidR="00CE6C29" w:rsidRPr="00CE6C29" w:rsidP="000C3B6C" w14:paraId="0354F9DC" w14:textId="77777777">
            <w:r w:rsidRPr="00CE6C29">
              <w:t>Tel: +(254) 722 202137; +(254) 724 255242</w:t>
            </w:r>
          </w:p>
          <w:p w:rsidR="00CE6C29" w:rsidRPr="00CE6C29" w:rsidP="000C3B6C" w14:paraId="6E022F28" w14:textId="77777777">
            <w:r w:rsidRPr="00CE6C29">
              <w:t>Fax: +(254) 20 609660; +(254) 20 604031</w:t>
            </w:r>
          </w:p>
          <w:p w:rsidR="00CE6C29" w:rsidRPr="00CE6C29" w:rsidP="000C3B6C" w14:paraId="64D80140" w14:textId="77777777">
            <w:r w:rsidRPr="00CE6C29">
              <w:t xml:space="preserve">Email: </w:t>
            </w:r>
            <w:hyperlink r:id="rId6" w:history="1">
              <w:r w:rsidRPr="00CE6C29">
                <w:rPr>
                  <w:color w:val="0000FF"/>
                  <w:u w:val="single"/>
                </w:rPr>
                <w:t>info@kebs.org</w:t>
              </w:r>
            </w:hyperlink>
          </w:p>
          <w:p w:rsidR="00CE6C29" w:rsidRPr="00CE6C29" w:rsidP="000C3B6C" w14:paraId="4DB4DE6C" w14:textId="77777777">
            <w:pPr>
              <w:spacing w:after="120"/>
            </w:pPr>
            <w:r w:rsidRPr="00CE6C29">
              <w:t xml:space="preserve">Website: </w:t>
            </w:r>
            <w:hyperlink r:id="rId9" w:tgtFrame="_blank" w:history="1">
              <w:r w:rsidRPr="00CE6C29">
                <w:rPr>
                  <w:color w:val="0000FF"/>
                  <w:u w:val="single"/>
                </w:rPr>
                <w:t>https://www.kebs.org</w:t>
              </w:r>
            </w:hyperlink>
          </w:p>
        </w:tc>
      </w:tr>
    </w:tbl>
    <w:p w:rsidR="00EE3A11" w:rsidRPr="002F6A28" w:rsidP="00887259" w14:paraId="73108418" w14:textId="77777777">
      <w:pPr>
        <w:jc w:val="center"/>
      </w:pPr>
    </w:p>
    <w:sectPr w:rsidSect="00760DB3">
      <w:headerReference w:type="even" r:id="rId10"/>
      <w:headerReference w:type="default" r:id="rId11"/>
      <w:footerReference w:type="even" r:id="rId12"/>
      <w:footerReference w:type="default" r:id="rId13"/>
      <w:headerReference w:type="first" r:id="rId14"/>
      <w:footerReference w:type="first" r:id="rId15"/>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6FB3CBB6" w14:textId="77777777">
    <w:pPr>
      <w:pStyle w:val="Footer"/>
    </w:pPr>
    <w:r w:rsidRPr="002F6A28">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56E346A9" w14:textId="77777777">
    <w:pPr>
      <w:pStyle w:val="Footer"/>
    </w:pPr>
    <w:r w:rsidRPr="002F6A28">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E3A11" w:rsidRPr="002F6A28" w14:paraId="47C44203" w14:textId="77777777">
    <w:pPr>
      <w:pStyle w:val="Footer"/>
    </w:pPr>
    <w:r w:rsidRPr="002F6A28">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0FA61CE3" w14:textId="77777777">
    <w:pPr>
      <w:pStyle w:val="Header"/>
      <w:pBdr>
        <w:bottom w:val="single" w:sz="4" w:space="1" w:color="auto"/>
      </w:pBdr>
      <w:tabs>
        <w:tab w:val="clear" w:pos="4513"/>
        <w:tab w:val="clear" w:pos="9027"/>
      </w:tabs>
      <w:jc w:val="center"/>
    </w:pPr>
    <w:r w:rsidRPr="002F6A28">
      <w:t>tbtSymbol</w:t>
    </w:r>
  </w:p>
  <w:p w:rsidR="009239F7" w:rsidRPr="002F6A28" w:rsidP="009239F7" w14:paraId="72AEEDD4" w14:textId="77777777">
    <w:pPr>
      <w:pStyle w:val="Header"/>
      <w:pBdr>
        <w:bottom w:val="single" w:sz="4" w:space="1" w:color="auto"/>
      </w:pBdr>
      <w:tabs>
        <w:tab w:val="clear" w:pos="4513"/>
        <w:tab w:val="clear" w:pos="9027"/>
      </w:tabs>
      <w:jc w:val="center"/>
    </w:pPr>
  </w:p>
  <w:p w:rsidR="009239F7" w:rsidRPr="002F6A28" w:rsidP="009239F7" w14:paraId="3BE6D527"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rsidR="008B4A10">
      <w:t>1</w:t>
    </w:r>
    <w:r w:rsidRPr="002F6A28">
      <w:fldChar w:fldCharType="end"/>
    </w:r>
    <w:r w:rsidRPr="002F6A28">
      <w:t xml:space="preserve"> -</w:t>
    </w:r>
  </w:p>
  <w:p w:rsidR="009239F7" w:rsidRPr="002F6A28" w:rsidP="009239F7" w14:paraId="218C0BD1" w14:textId="77777777">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74EE3DF0" w14:textId="77777777">
    <w:pPr>
      <w:pStyle w:val="Header"/>
      <w:pBdr>
        <w:bottom w:val="single" w:sz="4" w:space="1" w:color="auto"/>
      </w:pBdr>
      <w:tabs>
        <w:tab w:val="clear" w:pos="4513"/>
        <w:tab w:val="clear" w:pos="9027"/>
      </w:tabs>
      <w:jc w:val="center"/>
    </w:pPr>
    <w:bookmarkStart w:id="0" w:name="spsSymbolHeader"/>
    <w:r w:rsidRPr="002F6A28">
      <w:t>G/TBT/N/KEN/1940</w:t>
    </w:r>
    <w:bookmarkEnd w:id="0"/>
  </w:p>
  <w:p w:rsidR="009239F7" w:rsidRPr="002F6A28" w:rsidP="009239F7" w14:paraId="72CB172C" w14:textId="77777777">
    <w:pPr>
      <w:pStyle w:val="Header"/>
      <w:pBdr>
        <w:bottom w:val="single" w:sz="4" w:space="1" w:color="auto"/>
      </w:pBdr>
      <w:tabs>
        <w:tab w:val="clear" w:pos="4513"/>
        <w:tab w:val="clear" w:pos="9027"/>
      </w:tabs>
      <w:jc w:val="center"/>
    </w:pPr>
  </w:p>
  <w:p w:rsidR="009239F7" w:rsidRPr="002F6A28" w:rsidP="009239F7" w14:paraId="7444DDE7"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t>2</w:t>
    </w:r>
    <w:r w:rsidRPr="002F6A28">
      <w:fldChar w:fldCharType="end"/>
    </w:r>
    <w:r w:rsidRPr="002F6A28">
      <w:t xml:space="preserve"> -</w:t>
    </w:r>
  </w:p>
  <w:p w:rsidR="009239F7" w:rsidRPr="002F6A28" w:rsidP="009239F7" w14:paraId="1101EEEA" w14:textId="77777777">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0D742631" w14:textId="77777777" w:rsidTr="008612A9">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9239F7" w:rsidP="00B801E9" w14:paraId="5F018722" w14:textId="77777777">
          <w:pPr>
            <w:rPr>
              <w:noProof/>
              <w:lang w:eastAsia="en-GB"/>
            </w:rPr>
          </w:pPr>
          <w:bookmarkStart w:id="1" w:name="bmkRestricted" w:colFirst="1" w:colLast="1"/>
        </w:p>
      </w:tc>
      <w:tc>
        <w:tcPr>
          <w:tcW w:w="5448" w:type="dxa"/>
          <w:gridSpan w:val="2"/>
          <w:shd w:val="clear" w:color="auto" w:fill="FFFFFF"/>
          <w:tcMar>
            <w:left w:w="108" w:type="dxa"/>
            <w:right w:w="108" w:type="dxa"/>
          </w:tcMar>
          <w:vAlign w:val="center"/>
        </w:tcPr>
        <w:p w:rsidR="00ED54E0" w:rsidRPr="009239F7" w:rsidP="00B801E9" w14:paraId="58AA044F" w14:textId="77777777">
          <w:pPr>
            <w:jc w:val="right"/>
            <w:rPr>
              <w:b/>
              <w:color w:val="FF0000"/>
              <w:szCs w:val="16"/>
            </w:rPr>
          </w:pPr>
        </w:p>
      </w:tc>
    </w:tr>
    <w:bookmarkEnd w:id="1"/>
    <w:tr w14:paraId="344AA6C2" w14:textId="77777777" w:rsidTr="008612A9">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9239F7" w:rsidP="00B801E9" w14:paraId="3BE9D0F6" w14:textId="77777777">
          <w:pPr>
            <w:jc w:val="left"/>
          </w:pPr>
          <w:r>
            <w:rPr>
              <w:noProof/>
              <w:lang w:eastAsia="en-GB"/>
            </w:rPr>
            <w:drawing>
              <wp:inline distT="0" distB="0" distL="0" distR="0">
                <wp:extent cx="2391410" cy="71374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2391410" cy="713740"/>
                        </a:xfrm>
                        <a:prstGeom prst="rect">
                          <a:avLst/>
                        </a:prstGeom>
                        <a:noFill/>
                        <a:ln>
                          <a:noFill/>
                        </a:ln>
                      </pic:spPr>
                    </pic:pic>
                  </a:graphicData>
                </a:graphic>
              </wp:inline>
            </w:drawing>
          </w:r>
        </w:p>
      </w:tc>
      <w:tc>
        <w:tcPr>
          <w:tcW w:w="5448" w:type="dxa"/>
          <w:gridSpan w:val="2"/>
          <w:shd w:val="clear" w:color="auto" w:fill="FFFFFF"/>
          <w:tcMar>
            <w:left w:w="108" w:type="dxa"/>
            <w:right w:w="108" w:type="dxa"/>
          </w:tcMar>
        </w:tcPr>
        <w:p w:rsidR="00ED54E0" w:rsidRPr="009239F7" w:rsidP="00B801E9" w14:paraId="140238D3" w14:textId="77777777">
          <w:pPr>
            <w:jc w:val="right"/>
            <w:rPr>
              <w:b/>
              <w:szCs w:val="16"/>
            </w:rPr>
          </w:pPr>
        </w:p>
      </w:tc>
    </w:tr>
    <w:tr w14:paraId="61553D1E" w14:textId="77777777" w:rsidTr="008612A9">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9239F7" w:rsidP="00B801E9" w14:paraId="2EEC2B7B" w14:textId="77777777">
          <w:pPr>
            <w:jc w:val="left"/>
            <w:rPr>
              <w:noProof/>
              <w:lang w:eastAsia="en-GB"/>
            </w:rPr>
          </w:pPr>
        </w:p>
      </w:tc>
      <w:tc>
        <w:tcPr>
          <w:tcW w:w="5448" w:type="dxa"/>
          <w:gridSpan w:val="2"/>
          <w:shd w:val="clear" w:color="auto" w:fill="FFFFFF"/>
          <w:tcMar>
            <w:left w:w="108" w:type="dxa"/>
            <w:right w:w="108" w:type="dxa"/>
          </w:tcMar>
        </w:tcPr>
        <w:p w:rsidR="009239F7" w:rsidRPr="002F6A28" w:rsidP="00B801E9" w14:paraId="354CE0B5" w14:textId="77777777">
          <w:pPr>
            <w:jc w:val="right"/>
            <w:rPr>
              <w:b/>
              <w:szCs w:val="16"/>
            </w:rPr>
          </w:pPr>
          <w:bookmarkStart w:id="2" w:name="bmkSymbols"/>
          <w:r w:rsidRPr="002F6A28">
            <w:rPr>
              <w:b/>
              <w:szCs w:val="16"/>
            </w:rPr>
            <w:t>G/TBT/N/KEN/1940</w:t>
          </w:r>
          <w:bookmarkEnd w:id="2"/>
        </w:p>
      </w:tc>
    </w:tr>
    <w:tr w14:paraId="7DD7AE84" w14:textId="77777777" w:rsidTr="008612A9">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9239F7" w:rsidP="00B801E9" w14:paraId="1E169F09" w14:textId="77777777"/>
      </w:tc>
      <w:tc>
        <w:tcPr>
          <w:tcW w:w="5448" w:type="dxa"/>
          <w:gridSpan w:val="2"/>
          <w:shd w:val="clear" w:color="auto" w:fill="FFFFFF"/>
          <w:tcMar>
            <w:left w:w="108" w:type="dxa"/>
            <w:right w:w="108" w:type="dxa"/>
          </w:tcMar>
          <w:vAlign w:val="center"/>
        </w:tcPr>
        <w:p w:rsidR="00ED54E0" w:rsidRPr="009239F7" w:rsidP="00B801E9" w14:paraId="64DFEEC3" w14:textId="77777777">
          <w:pPr>
            <w:jc w:val="right"/>
            <w:rPr>
              <w:szCs w:val="16"/>
            </w:rPr>
          </w:pPr>
          <w:bookmarkStart w:id="3" w:name="spsDateDistribution"/>
          <w:bookmarkStart w:id="4" w:name="bmkDate"/>
          <w:r w:rsidRPr="009239F7">
            <w:rPr>
              <w:szCs w:val="16"/>
            </w:rPr>
            <w:t>1 December 2025</w:t>
          </w:r>
          <w:bookmarkEnd w:id="3"/>
          <w:bookmarkEnd w:id="4"/>
        </w:p>
      </w:tc>
    </w:tr>
    <w:tr w14:paraId="7F21ED43" w14:textId="77777777" w:rsidTr="008612A9">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9239F7" w:rsidP="0097650D" w14:paraId="564EEB92" w14:textId="77777777">
          <w:pPr>
            <w:jc w:val="left"/>
            <w:rPr>
              <w:b/>
            </w:rPr>
          </w:pPr>
          <w:bookmarkStart w:id="5" w:name="bmkSerial"/>
          <w:r>
            <w:rPr>
              <w:rFonts w:ascii="Verdana" w:eastAsia="Verdana" w:hAnsi="Verdana" w:cs="Verdana"/>
              <w:b w:val="0"/>
              <w:color w:val="FF0000"/>
              <w:sz w:val="18"/>
            </w:rPr>
            <w:t>(25-7968)</w:t>
          </w:r>
          <w:bookmarkEnd w:id="5"/>
        </w:p>
      </w:tc>
      <w:tc>
        <w:tcPr>
          <w:tcW w:w="3325" w:type="dxa"/>
          <w:tcBorders>
            <w:bottom w:val="single" w:sz="4" w:space="0" w:color="auto"/>
          </w:tcBorders>
          <w:tcMar>
            <w:top w:w="0" w:type="dxa"/>
            <w:left w:w="108" w:type="dxa"/>
            <w:bottom w:w="57" w:type="dxa"/>
            <w:right w:w="108" w:type="dxa"/>
          </w:tcMar>
          <w:vAlign w:val="bottom"/>
        </w:tcPr>
        <w:p w:rsidR="00ED54E0" w:rsidRPr="009239F7" w:rsidP="00B801E9" w14:paraId="2CB0365A" w14:textId="77777777">
          <w:pPr>
            <w:jc w:val="right"/>
            <w:rPr>
              <w:szCs w:val="16"/>
            </w:rPr>
          </w:pPr>
          <w:bookmarkStart w:id="6" w:name="bmkTotPages"/>
          <w:r w:rsidRPr="002F6A28">
            <w:rPr>
              <w:bCs/>
              <w:szCs w:val="16"/>
            </w:rPr>
            <w:t xml:space="preserve">Page: </w:t>
          </w:r>
          <w:r w:rsidRPr="002F6A28">
            <w:rPr>
              <w:bCs/>
              <w:szCs w:val="16"/>
            </w:rPr>
            <w:fldChar w:fldCharType="begin"/>
          </w:r>
          <w:r w:rsidRPr="002F6A28">
            <w:rPr>
              <w:bCs/>
              <w:szCs w:val="16"/>
            </w:rPr>
            <w:instrText xml:space="preserve"> PAGE  \* Arabic  \* MERGEFORMAT </w:instrText>
          </w:r>
          <w:r w:rsidRPr="002F6A28">
            <w:rPr>
              <w:bCs/>
              <w:szCs w:val="16"/>
            </w:rPr>
            <w:fldChar w:fldCharType="separate"/>
          </w:r>
          <w:r w:rsidR="00C379C8">
            <w:rPr>
              <w:rFonts w:ascii="Verdana" w:eastAsia="Calibri" w:hAnsi="Verdana"/>
              <w:bCs/>
              <w:noProof/>
              <w:sz w:val="18"/>
              <w:szCs w:val="16"/>
              <w:lang w:val="en-GB" w:eastAsia="en-US" w:bidi="ar-SA"/>
            </w:rPr>
            <w:t>1</w:t>
          </w:r>
          <w:r w:rsidRPr="002F6A28">
            <w:rPr>
              <w:bCs/>
              <w:szCs w:val="16"/>
            </w:rPr>
            <w:fldChar w:fldCharType="end"/>
          </w:r>
          <w:r w:rsidRPr="002F6A28">
            <w:rPr>
              <w:bCs/>
              <w:szCs w:val="16"/>
            </w:rPr>
            <w:t>/</w:t>
          </w:r>
          <w:r w:rsidRPr="002F6A28">
            <w:rPr>
              <w:bCs/>
              <w:szCs w:val="16"/>
            </w:rPr>
            <w:fldChar w:fldCharType="begin"/>
          </w:r>
          <w:r w:rsidRPr="002F6A28">
            <w:rPr>
              <w:bCs/>
              <w:szCs w:val="16"/>
            </w:rPr>
            <w:instrText xml:space="preserve"> NUMPAGES  \* Arabic  \* MERGEFORMAT </w:instrText>
          </w:r>
          <w:r w:rsidRPr="002F6A28">
            <w:rPr>
              <w:bCs/>
              <w:szCs w:val="16"/>
            </w:rPr>
            <w:fldChar w:fldCharType="separate"/>
          </w:r>
          <w:r w:rsidR="00C379C8">
            <w:rPr>
              <w:rFonts w:ascii="Verdana" w:eastAsia="Calibri" w:hAnsi="Verdana"/>
              <w:bCs/>
              <w:noProof/>
              <w:sz w:val="18"/>
              <w:szCs w:val="16"/>
              <w:lang w:val="en-GB" w:eastAsia="en-US" w:bidi="ar-SA"/>
            </w:rPr>
            <w:t>2</w:t>
          </w:r>
          <w:r w:rsidRPr="002F6A28">
            <w:rPr>
              <w:bCs/>
              <w:szCs w:val="16"/>
            </w:rPr>
            <w:fldChar w:fldCharType="end"/>
          </w:r>
          <w:bookmarkEnd w:id="6"/>
        </w:p>
      </w:tc>
    </w:tr>
    <w:tr w14:paraId="11E5867B" w14:textId="77777777" w:rsidTr="008612A9">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9239F7" w:rsidP="00B801E9" w14:paraId="539829FC" w14:textId="77777777">
          <w:pPr>
            <w:jc w:val="left"/>
            <w:rPr>
              <w:sz w:val="14"/>
              <w:szCs w:val="16"/>
            </w:rPr>
          </w:pPr>
          <w:bookmarkStart w:id="7" w:name="bmkCommittee"/>
          <w:r w:rsidRPr="002F6A28">
            <w:rPr>
              <w:b/>
            </w:rPr>
            <w:t>Committee on Technical Barriers to Trade</w:t>
          </w:r>
          <w:bookmarkEnd w:id="7"/>
        </w:p>
      </w:tc>
      <w:tc>
        <w:tcPr>
          <w:tcW w:w="3325" w:type="dxa"/>
          <w:tcBorders>
            <w:top w:val="single" w:sz="4" w:space="0" w:color="auto"/>
          </w:tcBorders>
          <w:tcMar>
            <w:top w:w="113" w:type="dxa"/>
            <w:left w:w="108" w:type="dxa"/>
            <w:bottom w:w="57" w:type="dxa"/>
            <w:right w:w="108" w:type="dxa"/>
          </w:tcMar>
          <w:vAlign w:val="center"/>
        </w:tcPr>
        <w:p w:rsidR="00ED54E0" w:rsidRPr="002F6A28" w:rsidP="00B801E9" w14:paraId="0F8F9220" w14:textId="77777777">
          <w:pPr>
            <w:jc w:val="right"/>
            <w:rPr>
              <w:bCs/>
              <w:szCs w:val="18"/>
            </w:rPr>
          </w:pPr>
          <w:bookmarkStart w:id="8" w:name="bmkLanguage"/>
          <w:r w:rsidRPr="002F6A28">
            <w:rPr>
              <w:bCs/>
              <w:szCs w:val="18"/>
            </w:rPr>
            <w:t>Original:</w:t>
          </w:r>
          <w:r w:rsidRPr="002F6A28" w:rsidR="00F263FA">
            <w:rPr>
              <w:bCs/>
              <w:szCs w:val="18"/>
            </w:rPr>
            <w:t xml:space="preserve"> </w:t>
          </w:r>
          <w:bookmarkStart w:id="9" w:name="spsOriginalLanguage"/>
          <w:r w:rsidRPr="002F6A28" w:rsidR="00F263FA">
            <w:rPr>
              <w:bCs/>
              <w:szCs w:val="18"/>
            </w:rPr>
            <w:t>English</w:t>
          </w:r>
          <w:bookmarkEnd w:id="9"/>
          <w:bookmarkEnd w:id="8"/>
        </w:p>
      </w:tc>
    </w:tr>
  </w:tbl>
  <w:p w:rsidR="00ED54E0" w:rsidRPr="002F6A28" w14:paraId="2D64E0A5"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E3C22AB2"/>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307C66F2"/>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B24C56"/>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297E1EB4"/>
    <w:numStyleLink w:val="LegalHeadings"/>
  </w:abstractNum>
  <w:abstractNum w:abstractNumId="12">
    <w:nsid w:val="57551E12"/>
    <w:multiLevelType w:val="multilevel"/>
    <w:tmpl w:val="297E1EB4"/>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63D526BB"/>
    <w:multiLevelType w:val="multilevel"/>
    <w:tmpl w:val="63D526B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492213953">
    <w:abstractNumId w:val="9"/>
  </w:num>
  <w:num w:numId="2" w16cid:durableId="1877619967">
    <w:abstractNumId w:val="7"/>
  </w:num>
  <w:num w:numId="3" w16cid:durableId="334455338">
    <w:abstractNumId w:val="6"/>
  </w:num>
  <w:num w:numId="4" w16cid:durableId="2027055043">
    <w:abstractNumId w:val="5"/>
  </w:num>
  <w:num w:numId="5" w16cid:durableId="1201549690">
    <w:abstractNumId w:val="4"/>
  </w:num>
  <w:num w:numId="6" w16cid:durableId="1511067558">
    <w:abstractNumId w:val="12"/>
  </w:num>
  <w:num w:numId="7" w16cid:durableId="899513656">
    <w:abstractNumId w:val="11"/>
  </w:num>
  <w:num w:numId="8" w16cid:durableId="34431068">
    <w:abstractNumId w:val="10"/>
  </w:num>
  <w:num w:numId="9" w16cid:durableId="24511178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24686980">
    <w:abstractNumId w:val="13"/>
  </w:num>
  <w:num w:numId="11" w16cid:durableId="988284456">
    <w:abstractNumId w:val="8"/>
  </w:num>
  <w:num w:numId="12" w16cid:durableId="1696300343">
    <w:abstractNumId w:val="3"/>
  </w:num>
  <w:num w:numId="13" w16cid:durableId="1953241643">
    <w:abstractNumId w:val="2"/>
  </w:num>
  <w:num w:numId="14" w16cid:durableId="1987708090">
    <w:abstractNumId w:val="1"/>
  </w:num>
  <w:num w:numId="15" w16cid:durableId="672877834">
    <w:abstractNumId w:val="0"/>
  </w:num>
  <w:num w:numId="16" w16cid:durableId="55805429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attachedTemplate r:id="rId1"/>
  <w:stylePaneSortMethod w:val="name"/>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DF"/>
    <w:rsid w:val="000129DD"/>
    <w:rsid w:val="000272F6"/>
    <w:rsid w:val="00036EFF"/>
    <w:rsid w:val="00037AC4"/>
    <w:rsid w:val="000423BF"/>
    <w:rsid w:val="000658AC"/>
    <w:rsid w:val="00071825"/>
    <w:rsid w:val="00072B36"/>
    <w:rsid w:val="00072B57"/>
    <w:rsid w:val="00074E62"/>
    <w:rsid w:val="00077F76"/>
    <w:rsid w:val="000864D7"/>
    <w:rsid w:val="00086AF5"/>
    <w:rsid w:val="0009487E"/>
    <w:rsid w:val="000A4945"/>
    <w:rsid w:val="000A50C1"/>
    <w:rsid w:val="000A62D7"/>
    <w:rsid w:val="000A6875"/>
    <w:rsid w:val="000A7D1F"/>
    <w:rsid w:val="000B2FF7"/>
    <w:rsid w:val="000B31E1"/>
    <w:rsid w:val="000C3B6C"/>
    <w:rsid w:val="000E1CF4"/>
    <w:rsid w:val="0011356B"/>
    <w:rsid w:val="001157E9"/>
    <w:rsid w:val="001206E6"/>
    <w:rsid w:val="00125032"/>
    <w:rsid w:val="0013337F"/>
    <w:rsid w:val="00147DF9"/>
    <w:rsid w:val="00153339"/>
    <w:rsid w:val="00155128"/>
    <w:rsid w:val="001621F4"/>
    <w:rsid w:val="0018251C"/>
    <w:rsid w:val="00182B84"/>
    <w:rsid w:val="0018646B"/>
    <w:rsid w:val="00186B9C"/>
    <w:rsid w:val="00191D12"/>
    <w:rsid w:val="001A464A"/>
    <w:rsid w:val="001E291F"/>
    <w:rsid w:val="00204CC3"/>
    <w:rsid w:val="00214E54"/>
    <w:rsid w:val="00233408"/>
    <w:rsid w:val="002514C1"/>
    <w:rsid w:val="00267723"/>
    <w:rsid w:val="00270637"/>
    <w:rsid w:val="0027067B"/>
    <w:rsid w:val="002B755F"/>
    <w:rsid w:val="002C23DE"/>
    <w:rsid w:val="002D21E3"/>
    <w:rsid w:val="002E174F"/>
    <w:rsid w:val="002F6A28"/>
    <w:rsid w:val="00303D9D"/>
    <w:rsid w:val="00304AAE"/>
    <w:rsid w:val="00305616"/>
    <w:rsid w:val="003124EC"/>
    <w:rsid w:val="00320A1B"/>
    <w:rsid w:val="00330B7F"/>
    <w:rsid w:val="003531C5"/>
    <w:rsid w:val="003572B4"/>
    <w:rsid w:val="003723A9"/>
    <w:rsid w:val="00381B96"/>
    <w:rsid w:val="00383194"/>
    <w:rsid w:val="00383F7A"/>
    <w:rsid w:val="00386659"/>
    <w:rsid w:val="00396AF4"/>
    <w:rsid w:val="003B2BBF"/>
    <w:rsid w:val="003B40C7"/>
    <w:rsid w:val="003C06D0"/>
    <w:rsid w:val="003D4D22"/>
    <w:rsid w:val="0041584A"/>
    <w:rsid w:val="004423A4"/>
    <w:rsid w:val="00467032"/>
    <w:rsid w:val="0046754A"/>
    <w:rsid w:val="00473B57"/>
    <w:rsid w:val="0048173D"/>
    <w:rsid w:val="004A23F8"/>
    <w:rsid w:val="004C274C"/>
    <w:rsid w:val="004C27A4"/>
    <w:rsid w:val="004E51B2"/>
    <w:rsid w:val="004F203A"/>
    <w:rsid w:val="005104AF"/>
    <w:rsid w:val="0052601B"/>
    <w:rsid w:val="005336B8"/>
    <w:rsid w:val="00533DC1"/>
    <w:rsid w:val="0054317D"/>
    <w:rsid w:val="00545ACF"/>
    <w:rsid w:val="00547B5F"/>
    <w:rsid w:val="00564605"/>
    <w:rsid w:val="00567467"/>
    <w:rsid w:val="00580F04"/>
    <w:rsid w:val="00581CC5"/>
    <w:rsid w:val="0058336F"/>
    <w:rsid w:val="00590EAF"/>
    <w:rsid w:val="00592AFD"/>
    <w:rsid w:val="00592B84"/>
    <w:rsid w:val="00594C3E"/>
    <w:rsid w:val="005A4AB9"/>
    <w:rsid w:val="005A5573"/>
    <w:rsid w:val="005B04B9"/>
    <w:rsid w:val="005B68C7"/>
    <w:rsid w:val="005B7054"/>
    <w:rsid w:val="005C5BA4"/>
    <w:rsid w:val="005D5981"/>
    <w:rsid w:val="005E0A72"/>
    <w:rsid w:val="005F30CB"/>
    <w:rsid w:val="005F6444"/>
    <w:rsid w:val="00612644"/>
    <w:rsid w:val="00623F9F"/>
    <w:rsid w:val="00643C1F"/>
    <w:rsid w:val="00655881"/>
    <w:rsid w:val="0066043C"/>
    <w:rsid w:val="006607BC"/>
    <w:rsid w:val="00672511"/>
    <w:rsid w:val="00674CCD"/>
    <w:rsid w:val="00682D50"/>
    <w:rsid w:val="006845EE"/>
    <w:rsid w:val="0069259F"/>
    <w:rsid w:val="00696B74"/>
    <w:rsid w:val="006A4C49"/>
    <w:rsid w:val="006A72C8"/>
    <w:rsid w:val="006D6F16"/>
    <w:rsid w:val="006E4336"/>
    <w:rsid w:val="006F35A6"/>
    <w:rsid w:val="006F3CB4"/>
    <w:rsid w:val="006F5826"/>
    <w:rsid w:val="006F731C"/>
    <w:rsid w:val="00700181"/>
    <w:rsid w:val="00711064"/>
    <w:rsid w:val="0071394F"/>
    <w:rsid w:val="007141CF"/>
    <w:rsid w:val="00725DF8"/>
    <w:rsid w:val="00730370"/>
    <w:rsid w:val="00736D06"/>
    <w:rsid w:val="00745146"/>
    <w:rsid w:val="00756BA6"/>
    <w:rsid w:val="007577E3"/>
    <w:rsid w:val="00760DB3"/>
    <w:rsid w:val="007624E8"/>
    <w:rsid w:val="00796783"/>
    <w:rsid w:val="007B4DE8"/>
    <w:rsid w:val="007D20BB"/>
    <w:rsid w:val="007E1308"/>
    <w:rsid w:val="007E1937"/>
    <w:rsid w:val="007E4C24"/>
    <w:rsid w:val="007E6507"/>
    <w:rsid w:val="007F13E8"/>
    <w:rsid w:val="007F2B8E"/>
    <w:rsid w:val="008055FB"/>
    <w:rsid w:val="00807247"/>
    <w:rsid w:val="00812D1D"/>
    <w:rsid w:val="008159AC"/>
    <w:rsid w:val="00822AA4"/>
    <w:rsid w:val="00832EE1"/>
    <w:rsid w:val="008378EF"/>
    <w:rsid w:val="00840C2B"/>
    <w:rsid w:val="00854F43"/>
    <w:rsid w:val="00860955"/>
    <w:rsid w:val="008612A9"/>
    <w:rsid w:val="00863177"/>
    <w:rsid w:val="00863DE9"/>
    <w:rsid w:val="00870135"/>
    <w:rsid w:val="008739FD"/>
    <w:rsid w:val="008848E9"/>
    <w:rsid w:val="00887259"/>
    <w:rsid w:val="008935B1"/>
    <w:rsid w:val="00893E85"/>
    <w:rsid w:val="008953C4"/>
    <w:rsid w:val="008B223A"/>
    <w:rsid w:val="008B4A10"/>
    <w:rsid w:val="008B4FB8"/>
    <w:rsid w:val="008C1339"/>
    <w:rsid w:val="008D641C"/>
    <w:rsid w:val="008E372C"/>
    <w:rsid w:val="008E67DC"/>
    <w:rsid w:val="009239F7"/>
    <w:rsid w:val="00933ECA"/>
    <w:rsid w:val="00934ABC"/>
    <w:rsid w:val="00955D8A"/>
    <w:rsid w:val="00964F4F"/>
    <w:rsid w:val="0097650D"/>
    <w:rsid w:val="009811DD"/>
    <w:rsid w:val="00983089"/>
    <w:rsid w:val="00984DF3"/>
    <w:rsid w:val="0098681A"/>
    <w:rsid w:val="00986D7B"/>
    <w:rsid w:val="00990E7D"/>
    <w:rsid w:val="009A6F54"/>
    <w:rsid w:val="009A72C6"/>
    <w:rsid w:val="009B46E3"/>
    <w:rsid w:val="009B6669"/>
    <w:rsid w:val="009D1D8C"/>
    <w:rsid w:val="009D1FF8"/>
    <w:rsid w:val="009D45F0"/>
    <w:rsid w:val="009E50D5"/>
    <w:rsid w:val="009E5CED"/>
    <w:rsid w:val="009E75ED"/>
    <w:rsid w:val="009F1F2F"/>
    <w:rsid w:val="009F21A8"/>
    <w:rsid w:val="00A12DDE"/>
    <w:rsid w:val="00A31389"/>
    <w:rsid w:val="00A6057A"/>
    <w:rsid w:val="00A611FF"/>
    <w:rsid w:val="00A64451"/>
    <w:rsid w:val="00A71BE1"/>
    <w:rsid w:val="00A74017"/>
    <w:rsid w:val="00A769BF"/>
    <w:rsid w:val="00A9543B"/>
    <w:rsid w:val="00AA332C"/>
    <w:rsid w:val="00AA4D5C"/>
    <w:rsid w:val="00AA646C"/>
    <w:rsid w:val="00AB0E5D"/>
    <w:rsid w:val="00AC27F8"/>
    <w:rsid w:val="00AC6C6E"/>
    <w:rsid w:val="00AD3A28"/>
    <w:rsid w:val="00AD4C72"/>
    <w:rsid w:val="00AE118B"/>
    <w:rsid w:val="00AE2372"/>
    <w:rsid w:val="00AE2AEE"/>
    <w:rsid w:val="00AE6CC8"/>
    <w:rsid w:val="00AF3330"/>
    <w:rsid w:val="00B00276"/>
    <w:rsid w:val="00B01742"/>
    <w:rsid w:val="00B067EE"/>
    <w:rsid w:val="00B16145"/>
    <w:rsid w:val="00B230EC"/>
    <w:rsid w:val="00B237DA"/>
    <w:rsid w:val="00B23F74"/>
    <w:rsid w:val="00B24459"/>
    <w:rsid w:val="00B4237E"/>
    <w:rsid w:val="00B52738"/>
    <w:rsid w:val="00B55105"/>
    <w:rsid w:val="00B5689B"/>
    <w:rsid w:val="00B56EDC"/>
    <w:rsid w:val="00B57342"/>
    <w:rsid w:val="00B6007A"/>
    <w:rsid w:val="00B7102C"/>
    <w:rsid w:val="00B801E9"/>
    <w:rsid w:val="00B97638"/>
    <w:rsid w:val="00BB0455"/>
    <w:rsid w:val="00BB1F84"/>
    <w:rsid w:val="00BD5D17"/>
    <w:rsid w:val="00BE5468"/>
    <w:rsid w:val="00BF59EC"/>
    <w:rsid w:val="00C1160B"/>
    <w:rsid w:val="00C11EAC"/>
    <w:rsid w:val="00C12F46"/>
    <w:rsid w:val="00C16D5D"/>
    <w:rsid w:val="00C268F4"/>
    <w:rsid w:val="00C305D7"/>
    <w:rsid w:val="00C30F2A"/>
    <w:rsid w:val="00C3241C"/>
    <w:rsid w:val="00C379C8"/>
    <w:rsid w:val="00C40E47"/>
    <w:rsid w:val="00C416E5"/>
    <w:rsid w:val="00C43456"/>
    <w:rsid w:val="00C43F2C"/>
    <w:rsid w:val="00C46583"/>
    <w:rsid w:val="00C47FCA"/>
    <w:rsid w:val="00C56742"/>
    <w:rsid w:val="00C65C0C"/>
    <w:rsid w:val="00C805B6"/>
    <w:rsid w:val="00C808FC"/>
    <w:rsid w:val="00C90190"/>
    <w:rsid w:val="00C90C71"/>
    <w:rsid w:val="00C9136F"/>
    <w:rsid w:val="00C91E85"/>
    <w:rsid w:val="00C92678"/>
    <w:rsid w:val="00C92E8F"/>
    <w:rsid w:val="00CA6F61"/>
    <w:rsid w:val="00CB3E28"/>
    <w:rsid w:val="00CB4942"/>
    <w:rsid w:val="00CC0FAD"/>
    <w:rsid w:val="00CC3256"/>
    <w:rsid w:val="00CD7D97"/>
    <w:rsid w:val="00CE3EE6"/>
    <w:rsid w:val="00CE4BA1"/>
    <w:rsid w:val="00CE6C29"/>
    <w:rsid w:val="00D000C7"/>
    <w:rsid w:val="00D0195E"/>
    <w:rsid w:val="00D32587"/>
    <w:rsid w:val="00D428FA"/>
    <w:rsid w:val="00D52A9D"/>
    <w:rsid w:val="00D55AAD"/>
    <w:rsid w:val="00D70F5B"/>
    <w:rsid w:val="00D747AE"/>
    <w:rsid w:val="00D75956"/>
    <w:rsid w:val="00D9226C"/>
    <w:rsid w:val="00DA20BD"/>
    <w:rsid w:val="00DB13FE"/>
    <w:rsid w:val="00DE50DB"/>
    <w:rsid w:val="00DF6AE1"/>
    <w:rsid w:val="00E147CB"/>
    <w:rsid w:val="00E17516"/>
    <w:rsid w:val="00E20B42"/>
    <w:rsid w:val="00E25473"/>
    <w:rsid w:val="00E30FFD"/>
    <w:rsid w:val="00E32674"/>
    <w:rsid w:val="00E32879"/>
    <w:rsid w:val="00E3324D"/>
    <w:rsid w:val="00E40A6B"/>
    <w:rsid w:val="00E46FD5"/>
    <w:rsid w:val="00E544BB"/>
    <w:rsid w:val="00E56545"/>
    <w:rsid w:val="00E63AC7"/>
    <w:rsid w:val="00E67CF3"/>
    <w:rsid w:val="00E82AEC"/>
    <w:rsid w:val="00E84D9E"/>
    <w:rsid w:val="00E9368F"/>
    <w:rsid w:val="00E969D2"/>
    <w:rsid w:val="00EA5D4F"/>
    <w:rsid w:val="00EB6C56"/>
    <w:rsid w:val="00EC00D2"/>
    <w:rsid w:val="00ED54E0"/>
    <w:rsid w:val="00ED66D3"/>
    <w:rsid w:val="00EE3A11"/>
    <w:rsid w:val="00EE4445"/>
    <w:rsid w:val="00F0047B"/>
    <w:rsid w:val="00F263FA"/>
    <w:rsid w:val="00F32397"/>
    <w:rsid w:val="00F40595"/>
    <w:rsid w:val="00F650F7"/>
    <w:rsid w:val="00F85C99"/>
    <w:rsid w:val="00F85CDF"/>
    <w:rsid w:val="00F97AEE"/>
    <w:rsid w:val="00FA4811"/>
    <w:rsid w:val="00FA5EBC"/>
    <w:rsid w:val="00FB1B6E"/>
    <w:rsid w:val="00FC5D0F"/>
    <w:rsid w:val="00FD224A"/>
    <w:rsid w:val="00FD4593"/>
    <w:rsid w:val="00FD58DA"/>
    <w:rsid w:val="00FE057A"/>
    <w:rsid w:val="00FE3ED0"/>
    <w:rsid w:val="00FE448B"/>
    <w:rsid w:val="00FF4616"/>
    <w:rsid w:val="00FF5C69"/>
    <w:rsid w:val="00FF7101"/>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440C1401"/>
  <w15:docId w15:val="{CD0B84A7-5F65-49E1-8080-6E44E8EA5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A28"/>
    <w:pPr>
      <w:jc w:val="both"/>
    </w:pPr>
    <w:rPr>
      <w:rFonts w:ascii="Verdana" w:hAnsi="Verdana"/>
      <w:sz w:val="18"/>
      <w:szCs w:val="22"/>
      <w:lang w:eastAsia="en-US"/>
    </w:rPr>
  </w:style>
  <w:style w:type="paragraph" w:styleId="Heading1">
    <w:name w:val="heading 1"/>
    <w:basedOn w:val="Normal"/>
    <w:next w:val="Heading2"/>
    <w:link w:val="Heading1Char"/>
    <w:uiPriority w:val="2"/>
    <w:qFormat/>
    <w:rsid w:val="002F6A28"/>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2F6A28"/>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2F6A28"/>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2F6A28"/>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2F6A28"/>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2F6A28"/>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2F6A28"/>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2F6A28"/>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2F6A28"/>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2F6A28"/>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2F6A28"/>
    <w:rPr>
      <w:rFonts w:ascii="Verdana" w:eastAsia="Times New Roman" w:hAnsi="Verdana"/>
      <w:b/>
      <w:bCs/>
      <w:color w:val="006283"/>
      <w:sz w:val="18"/>
      <w:szCs w:val="26"/>
      <w:lang w:val="en-GB"/>
    </w:rPr>
  </w:style>
  <w:style w:type="character" w:customStyle="1" w:styleId="Heading3Char">
    <w:name w:val="Heading 3 Char"/>
    <w:link w:val="Heading3"/>
    <w:uiPriority w:val="2"/>
    <w:rsid w:val="002F6A28"/>
    <w:rPr>
      <w:rFonts w:ascii="Verdana" w:eastAsia="Times New Roman" w:hAnsi="Verdana"/>
      <w:b/>
      <w:bCs/>
      <w:color w:val="006283"/>
      <w:sz w:val="18"/>
      <w:szCs w:val="22"/>
      <w:lang w:val="en-GB"/>
    </w:rPr>
  </w:style>
  <w:style w:type="character" w:customStyle="1" w:styleId="Heading4Char">
    <w:name w:val="Heading 4 Char"/>
    <w:link w:val="Heading4"/>
    <w:uiPriority w:val="2"/>
    <w:rsid w:val="002F6A28"/>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2F6A28"/>
    <w:rPr>
      <w:rFonts w:ascii="Verdana" w:eastAsia="Times New Roman" w:hAnsi="Verdana"/>
      <w:b/>
      <w:color w:val="006283"/>
      <w:sz w:val="18"/>
      <w:szCs w:val="22"/>
      <w:lang w:val="en-GB"/>
    </w:rPr>
  </w:style>
  <w:style w:type="character" w:customStyle="1" w:styleId="Heading6Char">
    <w:name w:val="Heading 6 Char"/>
    <w:link w:val="Heading6"/>
    <w:uiPriority w:val="2"/>
    <w:rsid w:val="002F6A28"/>
    <w:rPr>
      <w:rFonts w:ascii="Verdana" w:eastAsia="Times New Roman" w:hAnsi="Verdana"/>
      <w:b/>
      <w:iCs/>
      <w:color w:val="006283"/>
      <w:sz w:val="18"/>
      <w:szCs w:val="22"/>
      <w:lang w:val="en-GB"/>
    </w:rPr>
  </w:style>
  <w:style w:type="character" w:customStyle="1" w:styleId="Heading7Char">
    <w:name w:val="Heading 7 Char"/>
    <w:link w:val="Heading7"/>
    <w:uiPriority w:val="2"/>
    <w:rsid w:val="002F6A28"/>
    <w:rPr>
      <w:rFonts w:ascii="Verdana" w:eastAsia="Times New Roman" w:hAnsi="Verdana"/>
      <w:b/>
      <w:iCs/>
      <w:color w:val="006283"/>
      <w:sz w:val="18"/>
      <w:szCs w:val="22"/>
      <w:lang w:val="en-GB"/>
    </w:rPr>
  </w:style>
  <w:style w:type="character" w:customStyle="1" w:styleId="Heading8Char">
    <w:name w:val="Heading 8 Char"/>
    <w:link w:val="Heading8"/>
    <w:uiPriority w:val="2"/>
    <w:rsid w:val="002F6A28"/>
    <w:rPr>
      <w:rFonts w:ascii="Verdana" w:eastAsia="Times New Roman" w:hAnsi="Verdana"/>
      <w:b/>
      <w:i/>
      <w:color w:val="006283"/>
      <w:sz w:val="18"/>
      <w:lang w:val="en-GB"/>
    </w:rPr>
  </w:style>
  <w:style w:type="character" w:customStyle="1" w:styleId="Heading9Char">
    <w:name w:val="Heading 9 Char"/>
    <w:link w:val="Heading9"/>
    <w:uiPriority w:val="2"/>
    <w:rsid w:val="002F6A28"/>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2F6A28"/>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2F6A28"/>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2F6A28"/>
    <w:pPr>
      <w:numPr>
        <w:ilvl w:val="6"/>
        <w:numId w:val="13"/>
      </w:numPr>
      <w:spacing w:after="240"/>
    </w:pPr>
  </w:style>
  <w:style w:type="character" w:customStyle="1" w:styleId="BodyTextChar">
    <w:name w:val="Body Text Char"/>
    <w:link w:val="BodyText"/>
    <w:uiPriority w:val="1"/>
    <w:rsid w:val="002F6A28"/>
    <w:rPr>
      <w:rFonts w:ascii="Verdana" w:hAnsi="Verdana"/>
      <w:sz w:val="18"/>
      <w:szCs w:val="22"/>
      <w:lang w:val="en-GB"/>
    </w:rPr>
  </w:style>
  <w:style w:type="paragraph" w:styleId="BodyText2">
    <w:name w:val="Body Text 2"/>
    <w:basedOn w:val="Normal"/>
    <w:link w:val="BodyText2Char"/>
    <w:uiPriority w:val="1"/>
    <w:qFormat/>
    <w:rsid w:val="002F6A28"/>
    <w:pPr>
      <w:numPr>
        <w:ilvl w:val="7"/>
        <w:numId w:val="13"/>
      </w:numPr>
      <w:spacing w:after="240"/>
    </w:pPr>
  </w:style>
  <w:style w:type="character" w:customStyle="1" w:styleId="BodyText2Char">
    <w:name w:val="Body Text 2 Char"/>
    <w:link w:val="BodyText2"/>
    <w:uiPriority w:val="1"/>
    <w:rsid w:val="002F6A28"/>
    <w:rPr>
      <w:rFonts w:ascii="Verdana" w:hAnsi="Verdana"/>
      <w:sz w:val="18"/>
      <w:szCs w:val="22"/>
      <w:lang w:val="en-GB"/>
    </w:rPr>
  </w:style>
  <w:style w:type="paragraph" w:styleId="BodyText3">
    <w:name w:val="Body Text 3"/>
    <w:basedOn w:val="Normal"/>
    <w:link w:val="BodyText3Char"/>
    <w:uiPriority w:val="1"/>
    <w:qFormat/>
    <w:rsid w:val="002F6A28"/>
    <w:pPr>
      <w:numPr>
        <w:ilvl w:val="8"/>
        <w:numId w:val="13"/>
      </w:numPr>
      <w:spacing w:after="240"/>
    </w:pPr>
    <w:rPr>
      <w:szCs w:val="16"/>
    </w:rPr>
  </w:style>
  <w:style w:type="character" w:customStyle="1" w:styleId="BodyText3Char">
    <w:name w:val="Body Text 3 Char"/>
    <w:link w:val="BodyText3"/>
    <w:uiPriority w:val="1"/>
    <w:rsid w:val="002F6A28"/>
    <w:rPr>
      <w:rFonts w:ascii="Verdana" w:hAnsi="Verdana"/>
      <w:sz w:val="18"/>
      <w:szCs w:val="16"/>
      <w:lang w:val="en-GB"/>
    </w:rPr>
  </w:style>
  <w:style w:type="numbering" w:customStyle="1" w:styleId="LegalHeadings">
    <w:name w:val="LegalHeadings"/>
    <w:uiPriority w:val="99"/>
    <w:rsid w:val="002F6A28"/>
    <w:pPr>
      <w:numPr>
        <w:numId w:val="6"/>
      </w:numPr>
    </w:pPr>
  </w:style>
  <w:style w:type="paragraph" w:styleId="ListBullet">
    <w:name w:val="List Bullet"/>
    <w:basedOn w:val="Normal"/>
    <w:uiPriority w:val="1"/>
    <w:rsid w:val="002F6A28"/>
    <w:pPr>
      <w:numPr>
        <w:numId w:val="15"/>
      </w:numPr>
      <w:tabs>
        <w:tab w:val="left" w:pos="567"/>
      </w:tabs>
      <w:spacing w:after="240"/>
      <w:contextualSpacing/>
    </w:pPr>
  </w:style>
  <w:style w:type="paragraph" w:styleId="ListBullet2">
    <w:name w:val="List Bullet 2"/>
    <w:basedOn w:val="Normal"/>
    <w:uiPriority w:val="1"/>
    <w:rsid w:val="002F6A28"/>
    <w:pPr>
      <w:numPr>
        <w:ilvl w:val="1"/>
        <w:numId w:val="15"/>
      </w:numPr>
      <w:tabs>
        <w:tab w:val="left" w:pos="907"/>
      </w:tabs>
      <w:spacing w:after="240"/>
      <w:contextualSpacing/>
    </w:pPr>
  </w:style>
  <w:style w:type="paragraph" w:styleId="ListBullet3">
    <w:name w:val="List Bullet 3"/>
    <w:basedOn w:val="Normal"/>
    <w:uiPriority w:val="1"/>
    <w:rsid w:val="002F6A28"/>
    <w:pPr>
      <w:numPr>
        <w:ilvl w:val="2"/>
        <w:numId w:val="15"/>
      </w:numPr>
      <w:tabs>
        <w:tab w:val="left" w:pos="1247"/>
      </w:tabs>
      <w:spacing w:after="240"/>
      <w:contextualSpacing/>
    </w:pPr>
  </w:style>
  <w:style w:type="paragraph" w:styleId="ListBullet4">
    <w:name w:val="List Bullet 4"/>
    <w:basedOn w:val="Normal"/>
    <w:uiPriority w:val="1"/>
    <w:rsid w:val="002F6A28"/>
    <w:pPr>
      <w:numPr>
        <w:ilvl w:val="3"/>
        <w:numId w:val="15"/>
      </w:numPr>
      <w:tabs>
        <w:tab w:val="left" w:pos="1587"/>
      </w:tabs>
      <w:spacing w:after="240"/>
      <w:contextualSpacing/>
    </w:pPr>
  </w:style>
  <w:style w:type="paragraph" w:styleId="ListBullet5">
    <w:name w:val="List Bullet 5"/>
    <w:basedOn w:val="Normal"/>
    <w:uiPriority w:val="1"/>
    <w:rsid w:val="002F6A28"/>
    <w:pPr>
      <w:numPr>
        <w:ilvl w:val="4"/>
        <w:numId w:val="15"/>
      </w:numPr>
      <w:tabs>
        <w:tab w:val="clear" w:pos="1927"/>
        <w:tab w:val="left" w:pos="1928"/>
      </w:tabs>
      <w:spacing w:after="240"/>
      <w:contextualSpacing/>
    </w:pPr>
  </w:style>
  <w:style w:type="numbering" w:customStyle="1" w:styleId="ListBullets">
    <w:name w:val="ListBullets"/>
    <w:uiPriority w:val="99"/>
    <w:rsid w:val="002F6A28"/>
    <w:pPr>
      <w:numPr>
        <w:numId w:val="8"/>
      </w:numPr>
    </w:pPr>
  </w:style>
  <w:style w:type="paragraph" w:customStyle="1" w:styleId="Answer">
    <w:name w:val="Answer"/>
    <w:basedOn w:val="Normal"/>
    <w:link w:val="AnswerChar"/>
    <w:uiPriority w:val="6"/>
    <w:qFormat/>
    <w:rsid w:val="002F6A28"/>
    <w:pPr>
      <w:spacing w:after="240"/>
      <w:ind w:left="1077"/>
    </w:pPr>
  </w:style>
  <w:style w:type="character" w:customStyle="1" w:styleId="AnswerChar">
    <w:name w:val="Answer Char"/>
    <w:link w:val="Answer"/>
    <w:uiPriority w:val="6"/>
    <w:rsid w:val="002F6A28"/>
    <w:rPr>
      <w:rFonts w:ascii="Verdana" w:hAnsi="Verdana"/>
      <w:sz w:val="18"/>
      <w:szCs w:val="22"/>
      <w:lang w:val="en-GB"/>
    </w:rPr>
  </w:style>
  <w:style w:type="paragraph" w:styleId="Caption">
    <w:name w:val="caption"/>
    <w:basedOn w:val="Normal"/>
    <w:next w:val="Normal"/>
    <w:uiPriority w:val="6"/>
    <w:qFormat/>
    <w:rsid w:val="002F6A28"/>
    <w:pPr>
      <w:keepNext/>
      <w:spacing w:before="120" w:after="120"/>
      <w:jc w:val="left"/>
    </w:pPr>
    <w:rPr>
      <w:rFonts w:eastAsia="Times New Roman"/>
      <w:b/>
      <w:bCs/>
      <w:color w:val="006283"/>
      <w:szCs w:val="20"/>
      <w:lang w:eastAsia="en-GB"/>
    </w:rPr>
  </w:style>
  <w:style w:type="character" w:styleId="EndnoteReference">
    <w:name w:val="endnote reference"/>
    <w:uiPriority w:val="49"/>
    <w:rsid w:val="002F6A28"/>
    <w:rPr>
      <w:vertAlign w:val="superscript"/>
      <w:lang w:val="en-GB"/>
    </w:rPr>
  </w:style>
  <w:style w:type="paragraph" w:styleId="FootnoteText">
    <w:name w:val="footnote text"/>
    <w:basedOn w:val="Normal"/>
    <w:link w:val="FootnoteTextChar"/>
    <w:uiPriority w:val="5"/>
    <w:rsid w:val="002F6A28"/>
    <w:pPr>
      <w:ind w:firstLine="567"/>
      <w:jc w:val="left"/>
    </w:pPr>
    <w:rPr>
      <w:sz w:val="16"/>
      <w:szCs w:val="18"/>
      <w:lang w:eastAsia="en-GB"/>
    </w:rPr>
  </w:style>
  <w:style w:type="character" w:customStyle="1" w:styleId="FootnoteTextChar">
    <w:name w:val="Footnote Text Char"/>
    <w:link w:val="FootnoteText"/>
    <w:uiPriority w:val="5"/>
    <w:rsid w:val="002F6A28"/>
    <w:rPr>
      <w:rFonts w:ascii="Verdana" w:hAnsi="Verdana"/>
      <w:sz w:val="16"/>
      <w:szCs w:val="18"/>
      <w:lang w:val="en-GB" w:eastAsia="en-GB"/>
    </w:rPr>
  </w:style>
  <w:style w:type="paragraph" w:styleId="EndnoteText">
    <w:name w:val="endnote text"/>
    <w:basedOn w:val="FootnoteText"/>
    <w:link w:val="EndnoteTextChar"/>
    <w:uiPriority w:val="49"/>
    <w:rsid w:val="002F6A28"/>
    <w:rPr>
      <w:szCs w:val="20"/>
    </w:rPr>
  </w:style>
  <w:style w:type="character" w:customStyle="1" w:styleId="EndnoteTextChar">
    <w:name w:val="Endnote Text Char"/>
    <w:link w:val="EndnoteText"/>
    <w:uiPriority w:val="49"/>
    <w:rsid w:val="002F6A28"/>
    <w:rPr>
      <w:rFonts w:ascii="Verdana" w:hAnsi="Verdana"/>
      <w:sz w:val="16"/>
      <w:lang w:val="en-GB" w:eastAsia="en-GB"/>
    </w:rPr>
  </w:style>
  <w:style w:type="paragraph" w:customStyle="1" w:styleId="FollowUp">
    <w:name w:val="FollowUp"/>
    <w:basedOn w:val="Normal"/>
    <w:link w:val="FollowUpChar"/>
    <w:uiPriority w:val="6"/>
    <w:qFormat/>
    <w:rsid w:val="002F6A28"/>
    <w:pPr>
      <w:spacing w:after="240"/>
      <w:ind w:left="720"/>
    </w:pPr>
    <w:rPr>
      <w:i/>
    </w:rPr>
  </w:style>
  <w:style w:type="character" w:customStyle="1" w:styleId="FollowUpChar">
    <w:name w:val="FollowUp Char"/>
    <w:link w:val="FollowUp"/>
    <w:uiPriority w:val="6"/>
    <w:rsid w:val="002F6A28"/>
    <w:rPr>
      <w:rFonts w:ascii="Verdana" w:hAnsi="Verdana"/>
      <w:i/>
      <w:sz w:val="18"/>
      <w:szCs w:val="22"/>
      <w:lang w:val="en-GB"/>
    </w:rPr>
  </w:style>
  <w:style w:type="paragraph" w:styleId="Footer">
    <w:name w:val="footer"/>
    <w:basedOn w:val="Normal"/>
    <w:link w:val="FooterChar"/>
    <w:uiPriority w:val="3"/>
    <w:rsid w:val="002F6A28"/>
    <w:pPr>
      <w:tabs>
        <w:tab w:val="center" w:pos="4513"/>
        <w:tab w:val="right" w:pos="9027"/>
      </w:tabs>
    </w:pPr>
    <w:rPr>
      <w:szCs w:val="18"/>
      <w:lang w:eastAsia="en-GB"/>
    </w:rPr>
  </w:style>
  <w:style w:type="character" w:customStyle="1" w:styleId="FooterChar">
    <w:name w:val="Footer Char"/>
    <w:link w:val="Footer"/>
    <w:uiPriority w:val="3"/>
    <w:rsid w:val="002F6A28"/>
    <w:rPr>
      <w:rFonts w:ascii="Verdana" w:hAnsi="Verdana"/>
      <w:sz w:val="18"/>
      <w:szCs w:val="18"/>
      <w:lang w:val="en-GB" w:eastAsia="en-GB"/>
    </w:rPr>
  </w:style>
  <w:style w:type="paragraph" w:customStyle="1" w:styleId="FootnoteQuotation">
    <w:name w:val="Footnote Quotation"/>
    <w:basedOn w:val="FootnoteText"/>
    <w:uiPriority w:val="5"/>
    <w:rsid w:val="002F6A28"/>
    <w:pPr>
      <w:ind w:left="567" w:right="567" w:firstLine="0"/>
    </w:pPr>
  </w:style>
  <w:style w:type="character" w:styleId="FootnoteReference">
    <w:name w:val="footnote reference"/>
    <w:uiPriority w:val="5"/>
    <w:rsid w:val="002F6A28"/>
    <w:rPr>
      <w:vertAlign w:val="superscript"/>
      <w:lang w:val="en-GB"/>
    </w:rPr>
  </w:style>
  <w:style w:type="paragraph" w:styleId="Header">
    <w:name w:val="header"/>
    <w:basedOn w:val="Normal"/>
    <w:link w:val="HeaderChar"/>
    <w:uiPriority w:val="3"/>
    <w:rsid w:val="002F6A28"/>
    <w:pPr>
      <w:tabs>
        <w:tab w:val="center" w:pos="4513"/>
        <w:tab w:val="right" w:pos="9027"/>
      </w:tabs>
      <w:jc w:val="left"/>
    </w:pPr>
    <w:rPr>
      <w:szCs w:val="18"/>
      <w:lang w:eastAsia="en-GB"/>
    </w:rPr>
  </w:style>
  <w:style w:type="character" w:customStyle="1" w:styleId="HeaderChar">
    <w:name w:val="Header Char"/>
    <w:link w:val="Header"/>
    <w:uiPriority w:val="3"/>
    <w:rsid w:val="002F6A28"/>
    <w:rPr>
      <w:rFonts w:ascii="Verdana" w:hAnsi="Verdana"/>
      <w:sz w:val="18"/>
      <w:szCs w:val="18"/>
      <w:lang w:val="en-GB" w:eastAsia="en-GB"/>
    </w:rPr>
  </w:style>
  <w:style w:type="paragraph" w:customStyle="1" w:styleId="Quotation">
    <w:name w:val="Quotation"/>
    <w:basedOn w:val="Normal"/>
    <w:uiPriority w:val="5"/>
    <w:qFormat/>
    <w:rsid w:val="002F6A28"/>
    <w:pPr>
      <w:spacing w:after="240"/>
      <w:ind w:left="567" w:right="567"/>
    </w:pPr>
    <w:rPr>
      <w:szCs w:val="18"/>
      <w:lang w:eastAsia="en-GB"/>
    </w:rPr>
  </w:style>
  <w:style w:type="paragraph" w:customStyle="1" w:styleId="QuotationDouble">
    <w:name w:val="Quotation Double"/>
    <w:basedOn w:val="Normal"/>
    <w:uiPriority w:val="5"/>
    <w:qFormat/>
    <w:rsid w:val="002F6A28"/>
    <w:pPr>
      <w:spacing w:after="240"/>
      <w:ind w:left="1134" w:right="1134"/>
    </w:pPr>
    <w:rPr>
      <w:szCs w:val="18"/>
      <w:lang w:eastAsia="en-GB"/>
    </w:rPr>
  </w:style>
  <w:style w:type="paragraph" w:styleId="TableofAuthorities">
    <w:name w:val="table of authoriti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2F6A28"/>
    <w:pPr>
      <w:spacing w:after="360"/>
      <w:jc w:val="center"/>
    </w:pPr>
    <w:rPr>
      <w:caps/>
      <w:color w:val="006283"/>
      <w:szCs w:val="18"/>
      <w:lang w:eastAsia="en-GB"/>
    </w:rPr>
  </w:style>
  <w:style w:type="paragraph" w:customStyle="1" w:styleId="Title3">
    <w:name w:val="Title 3"/>
    <w:basedOn w:val="Normal"/>
    <w:next w:val="Normal"/>
    <w:uiPriority w:val="5"/>
    <w:qFormat/>
    <w:rsid w:val="002F6A28"/>
    <w:pPr>
      <w:spacing w:after="360"/>
      <w:jc w:val="center"/>
    </w:pPr>
    <w:rPr>
      <w:i/>
      <w:color w:val="006283"/>
      <w:szCs w:val="18"/>
      <w:lang w:eastAsia="en-GB"/>
    </w:rPr>
  </w:style>
  <w:style w:type="paragraph" w:customStyle="1" w:styleId="TitleCountry">
    <w:name w:val="Title Country"/>
    <w:basedOn w:val="Normal"/>
    <w:next w:val="Normal"/>
    <w:uiPriority w:val="5"/>
    <w:qFormat/>
    <w:rsid w:val="002F6A28"/>
    <w:pPr>
      <w:spacing w:after="360"/>
      <w:jc w:val="center"/>
    </w:pPr>
    <w:rPr>
      <w:smallCaps/>
      <w:color w:val="006283"/>
      <w:szCs w:val="18"/>
      <w:lang w:eastAsia="en-GB"/>
    </w:rPr>
  </w:style>
  <w:style w:type="paragraph" w:styleId="TOC1">
    <w:name w:val="toc 1"/>
    <w:basedOn w:val="Normal"/>
    <w:next w:val="Normal"/>
    <w:uiPriority w:val="39"/>
    <w:rsid w:val="002F6A28"/>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2F6A28"/>
    <w:pPr>
      <w:spacing w:before="240"/>
      <w:jc w:val="center"/>
    </w:pPr>
    <w:rPr>
      <w:rFonts w:eastAsia="Times New Roman"/>
      <w:b/>
      <w:bCs/>
      <w:szCs w:val="28"/>
      <w:lang w:eastAsia="en-GB"/>
    </w:rPr>
  </w:style>
  <w:style w:type="table" w:customStyle="1" w:styleId="WTOTable2">
    <w:name w:val="WTOTable2"/>
    <w:basedOn w:val="TableNormal"/>
    <w:uiPriority w:val="99"/>
    <w:rsid w:val="002F6A28"/>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2F6A28"/>
    <w:rPr>
      <w:rFonts w:ascii="Tahoma" w:hAnsi="Tahoma" w:cs="Tahoma"/>
      <w:sz w:val="16"/>
      <w:szCs w:val="16"/>
    </w:rPr>
  </w:style>
  <w:style w:type="character" w:customStyle="1" w:styleId="BalloonTextChar">
    <w:name w:val="Balloon Text Char"/>
    <w:link w:val="BalloonText"/>
    <w:uiPriority w:val="99"/>
    <w:semiHidden/>
    <w:rsid w:val="002F6A28"/>
    <w:rPr>
      <w:rFonts w:ascii="Tahoma" w:hAnsi="Tahoma" w:cs="Tahoma"/>
      <w:sz w:val="16"/>
      <w:szCs w:val="16"/>
      <w:lang w:val="en-GB"/>
    </w:rPr>
  </w:style>
  <w:style w:type="paragraph" w:styleId="Subtitle">
    <w:name w:val="Subtitle"/>
    <w:basedOn w:val="Normal"/>
    <w:next w:val="Normal"/>
    <w:link w:val="SubtitleChar"/>
    <w:uiPriority w:val="6"/>
    <w:qFormat/>
    <w:rsid w:val="002F6A28"/>
    <w:pPr>
      <w:numPr>
        <w:ilvl w:val="1"/>
      </w:numPr>
    </w:pPr>
    <w:rPr>
      <w:rFonts w:eastAsia="Times New Roman"/>
      <w:b/>
      <w:iCs/>
      <w:szCs w:val="24"/>
    </w:rPr>
  </w:style>
  <w:style w:type="character" w:customStyle="1" w:styleId="SubtitleChar">
    <w:name w:val="Subtitle Char"/>
    <w:link w:val="Subtitle"/>
    <w:uiPriority w:val="6"/>
    <w:rsid w:val="002F6A28"/>
    <w:rPr>
      <w:rFonts w:ascii="Verdana" w:eastAsia="Times New Roman" w:hAnsi="Verdana"/>
      <w:b/>
      <w:iCs/>
      <w:sz w:val="18"/>
      <w:szCs w:val="24"/>
      <w:lang w:val="en-GB"/>
    </w:rPr>
  </w:style>
  <w:style w:type="paragraph" w:customStyle="1" w:styleId="SummaryHeader">
    <w:name w:val="SummaryHeader"/>
    <w:basedOn w:val="Normal"/>
    <w:uiPriority w:val="4"/>
    <w:qFormat/>
    <w:rsid w:val="002F6A28"/>
    <w:pPr>
      <w:spacing w:after="240"/>
      <w:outlineLvl w:val="0"/>
    </w:pPr>
    <w:rPr>
      <w:b/>
      <w:caps/>
      <w:color w:val="006283"/>
    </w:rPr>
  </w:style>
  <w:style w:type="paragraph" w:customStyle="1" w:styleId="SummarySubheader">
    <w:name w:val="SummarySubheader"/>
    <w:basedOn w:val="Normal"/>
    <w:uiPriority w:val="4"/>
    <w:qFormat/>
    <w:rsid w:val="002F6A28"/>
    <w:pPr>
      <w:spacing w:after="240"/>
      <w:outlineLvl w:val="1"/>
    </w:pPr>
    <w:rPr>
      <w:b/>
      <w:color w:val="006283"/>
    </w:rPr>
  </w:style>
  <w:style w:type="paragraph" w:customStyle="1" w:styleId="SummaryText">
    <w:name w:val="SummaryText"/>
    <w:basedOn w:val="Normal"/>
    <w:uiPriority w:val="4"/>
    <w:qFormat/>
    <w:rsid w:val="002F6A28"/>
    <w:pPr>
      <w:numPr>
        <w:numId w:val="10"/>
      </w:numPr>
      <w:spacing w:after="240"/>
      <w:ind w:left="0" w:firstLine="0"/>
    </w:pPr>
  </w:style>
  <w:style w:type="paragraph" w:styleId="ListParagraph">
    <w:name w:val="List Paragraph"/>
    <w:basedOn w:val="Normal"/>
    <w:uiPriority w:val="59"/>
    <w:semiHidden/>
    <w:qFormat/>
    <w:rsid w:val="002F6A28"/>
    <w:pPr>
      <w:ind w:left="720"/>
      <w:contextualSpacing/>
    </w:pPr>
  </w:style>
  <w:style w:type="table" w:customStyle="1" w:styleId="WTOBox1">
    <w:name w:val="WTOBox1"/>
    <w:basedOn w:val="TableNormal"/>
    <w:uiPriority w:val="99"/>
    <w:rsid w:val="002F6A28"/>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2F6A28"/>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2F6A28"/>
    <w:pPr>
      <w:keepNext/>
      <w:keepLines/>
      <w:spacing w:after="240"/>
      <w:jc w:val="left"/>
    </w:pPr>
    <w:rPr>
      <w:rFonts w:eastAsia="Times New Roman"/>
      <w:b/>
      <w:caps/>
      <w:color w:val="006283"/>
      <w:sz w:val="28"/>
    </w:rPr>
  </w:style>
  <w:style w:type="table" w:styleId="TableGrid">
    <w:name w:val="Table Grid"/>
    <w:basedOn w:val="TableNormal"/>
    <w:uiPriority w:val="59"/>
    <w:rsid w:val="002F6A2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2F6A28"/>
    <w:pPr>
      <w:tabs>
        <w:tab w:val="left" w:pos="851"/>
      </w:tabs>
      <w:ind w:left="851" w:hanging="851"/>
      <w:jc w:val="left"/>
    </w:pPr>
    <w:rPr>
      <w:sz w:val="16"/>
    </w:rPr>
  </w:style>
  <w:style w:type="character" w:styleId="Hyperlink">
    <w:name w:val="Hyperlink"/>
    <w:uiPriority w:val="9"/>
    <w:unhideWhenUsed/>
    <w:rsid w:val="002F6A28"/>
    <w:rPr>
      <w:color w:val="0000FF"/>
      <w:u w:val="single"/>
      <w:lang w:val="en-GB"/>
    </w:rPr>
  </w:style>
  <w:style w:type="paragraph" w:styleId="Bibliography">
    <w:name w:val="Bibliography"/>
    <w:basedOn w:val="Normal"/>
    <w:next w:val="Normal"/>
    <w:uiPriority w:val="49"/>
    <w:semiHidden/>
    <w:unhideWhenUsed/>
    <w:rsid w:val="002F6A28"/>
  </w:style>
  <w:style w:type="paragraph" w:styleId="BlockText">
    <w:name w:val="Block Text"/>
    <w:basedOn w:val="Normal"/>
    <w:uiPriority w:val="99"/>
    <w:semiHidden/>
    <w:unhideWhenUsed/>
    <w:rsid w:val="002F6A28"/>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2F6A28"/>
    <w:pPr>
      <w:numPr>
        <w:ilvl w:val="0"/>
        <w:numId w:val="0"/>
      </w:numPr>
      <w:spacing w:after="0"/>
      <w:ind w:firstLine="360"/>
    </w:pPr>
  </w:style>
  <w:style w:type="character" w:customStyle="1" w:styleId="BodyTextFirstIndentChar">
    <w:name w:val="Body Text First Indent Char"/>
    <w:link w:val="BodyTextFirstIndent"/>
    <w:uiPriority w:val="99"/>
    <w:semiHidden/>
    <w:rsid w:val="002F6A28"/>
    <w:rPr>
      <w:rFonts w:ascii="Verdana" w:hAnsi="Verdana"/>
      <w:sz w:val="18"/>
      <w:szCs w:val="22"/>
      <w:lang w:val="en-GB"/>
    </w:rPr>
  </w:style>
  <w:style w:type="paragraph" w:styleId="BodyTextIndent">
    <w:name w:val="Body Text Indent"/>
    <w:basedOn w:val="Normal"/>
    <w:link w:val="BodyTextIndentChar"/>
    <w:uiPriority w:val="99"/>
    <w:semiHidden/>
    <w:unhideWhenUsed/>
    <w:rsid w:val="002F6A28"/>
    <w:pPr>
      <w:spacing w:after="120"/>
      <w:ind w:left="283"/>
    </w:pPr>
  </w:style>
  <w:style w:type="character" w:customStyle="1" w:styleId="BodyTextIndentChar">
    <w:name w:val="Body Text Indent Char"/>
    <w:link w:val="BodyTextIndent"/>
    <w:uiPriority w:val="99"/>
    <w:semiHidden/>
    <w:rsid w:val="002F6A28"/>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2F6A28"/>
    <w:pPr>
      <w:spacing w:after="0"/>
      <w:ind w:left="360" w:firstLine="360"/>
    </w:pPr>
  </w:style>
  <w:style w:type="character" w:customStyle="1" w:styleId="BodyTextFirstIndent2Char">
    <w:name w:val="Body Text First Indent 2 Char"/>
    <w:link w:val="BodyTextFirstIndent2"/>
    <w:uiPriority w:val="99"/>
    <w:semiHidden/>
    <w:rsid w:val="002F6A28"/>
    <w:rPr>
      <w:rFonts w:ascii="Verdana" w:hAnsi="Verdana"/>
      <w:sz w:val="18"/>
      <w:szCs w:val="22"/>
      <w:lang w:val="en-GB"/>
    </w:rPr>
  </w:style>
  <w:style w:type="paragraph" w:styleId="BodyTextIndent2">
    <w:name w:val="Body Text Indent 2"/>
    <w:basedOn w:val="Normal"/>
    <w:link w:val="BodyTextIndent2Char"/>
    <w:uiPriority w:val="99"/>
    <w:semiHidden/>
    <w:unhideWhenUsed/>
    <w:rsid w:val="002F6A28"/>
    <w:pPr>
      <w:spacing w:after="120" w:line="480" w:lineRule="auto"/>
      <w:ind w:left="283"/>
    </w:pPr>
  </w:style>
  <w:style w:type="character" w:customStyle="1" w:styleId="BodyTextIndent2Char">
    <w:name w:val="Body Text Indent 2 Char"/>
    <w:link w:val="BodyTextIndent2"/>
    <w:uiPriority w:val="99"/>
    <w:semiHidden/>
    <w:rsid w:val="002F6A28"/>
    <w:rPr>
      <w:rFonts w:ascii="Verdana" w:hAnsi="Verdana"/>
      <w:sz w:val="18"/>
      <w:szCs w:val="22"/>
      <w:lang w:val="en-GB"/>
    </w:rPr>
  </w:style>
  <w:style w:type="paragraph" w:styleId="BodyTextIndent3">
    <w:name w:val="Body Text Indent 3"/>
    <w:basedOn w:val="Normal"/>
    <w:link w:val="BodyTextIndent3Char"/>
    <w:uiPriority w:val="99"/>
    <w:semiHidden/>
    <w:unhideWhenUsed/>
    <w:rsid w:val="002F6A28"/>
    <w:pPr>
      <w:spacing w:after="120"/>
      <w:ind w:left="283"/>
    </w:pPr>
    <w:rPr>
      <w:sz w:val="16"/>
      <w:szCs w:val="16"/>
    </w:rPr>
  </w:style>
  <w:style w:type="character" w:customStyle="1" w:styleId="BodyTextIndent3Char">
    <w:name w:val="Body Text Indent 3 Char"/>
    <w:link w:val="BodyTextIndent3"/>
    <w:uiPriority w:val="99"/>
    <w:semiHidden/>
    <w:rsid w:val="002F6A28"/>
    <w:rPr>
      <w:rFonts w:ascii="Verdana" w:hAnsi="Verdana"/>
      <w:sz w:val="16"/>
      <w:szCs w:val="16"/>
      <w:lang w:val="en-GB"/>
    </w:rPr>
  </w:style>
  <w:style w:type="character" w:styleId="BookTitle">
    <w:name w:val="Book Title"/>
    <w:uiPriority w:val="99"/>
    <w:semiHidden/>
    <w:qFormat/>
    <w:rsid w:val="002F6A28"/>
    <w:rPr>
      <w:b/>
      <w:bCs/>
      <w:smallCaps/>
      <w:spacing w:val="5"/>
      <w:lang w:val="en-GB"/>
    </w:rPr>
  </w:style>
  <w:style w:type="paragraph" w:styleId="Closing">
    <w:name w:val="Closing"/>
    <w:basedOn w:val="Normal"/>
    <w:link w:val="ClosingChar"/>
    <w:uiPriority w:val="99"/>
    <w:semiHidden/>
    <w:unhideWhenUsed/>
    <w:rsid w:val="002F6A28"/>
    <w:pPr>
      <w:ind w:left="4252"/>
    </w:pPr>
  </w:style>
  <w:style w:type="character" w:customStyle="1" w:styleId="ClosingChar">
    <w:name w:val="Closing Char"/>
    <w:link w:val="Closing"/>
    <w:uiPriority w:val="99"/>
    <w:semiHidden/>
    <w:rsid w:val="002F6A28"/>
    <w:rPr>
      <w:rFonts w:ascii="Verdana" w:hAnsi="Verdana"/>
      <w:sz w:val="18"/>
      <w:szCs w:val="22"/>
      <w:lang w:val="en-GB"/>
    </w:rPr>
  </w:style>
  <w:style w:type="character" w:styleId="CommentReference">
    <w:name w:val="annotation reference"/>
    <w:uiPriority w:val="99"/>
    <w:semiHidden/>
    <w:unhideWhenUsed/>
    <w:rsid w:val="002F6A28"/>
    <w:rPr>
      <w:sz w:val="16"/>
      <w:szCs w:val="16"/>
      <w:lang w:val="en-GB"/>
    </w:rPr>
  </w:style>
  <w:style w:type="paragraph" w:styleId="CommentText">
    <w:name w:val="annotation text"/>
    <w:basedOn w:val="Normal"/>
    <w:link w:val="CommentTextChar"/>
    <w:uiPriority w:val="99"/>
    <w:unhideWhenUsed/>
    <w:rsid w:val="002F6A28"/>
    <w:rPr>
      <w:sz w:val="20"/>
      <w:szCs w:val="20"/>
    </w:rPr>
  </w:style>
  <w:style w:type="character" w:customStyle="1" w:styleId="CommentTextChar">
    <w:name w:val="Comment Text Char"/>
    <w:link w:val="CommentText"/>
    <w:uiPriority w:val="99"/>
    <w:rsid w:val="002F6A28"/>
    <w:rPr>
      <w:rFonts w:ascii="Verdana" w:hAnsi="Verdana"/>
      <w:lang w:val="en-GB"/>
    </w:rPr>
  </w:style>
  <w:style w:type="paragraph" w:styleId="CommentSubject">
    <w:name w:val="annotation subject"/>
    <w:basedOn w:val="CommentText"/>
    <w:next w:val="CommentText"/>
    <w:link w:val="CommentSubjectChar"/>
    <w:uiPriority w:val="99"/>
    <w:unhideWhenUsed/>
    <w:rsid w:val="002F6A28"/>
    <w:rPr>
      <w:b/>
      <w:bCs/>
    </w:rPr>
  </w:style>
  <w:style w:type="character" w:customStyle="1" w:styleId="CommentSubjectChar">
    <w:name w:val="Comment Subject Char"/>
    <w:link w:val="CommentSubject"/>
    <w:uiPriority w:val="99"/>
    <w:rsid w:val="002F6A28"/>
    <w:rPr>
      <w:rFonts w:ascii="Verdana" w:hAnsi="Verdana"/>
      <w:b/>
      <w:bCs/>
      <w:lang w:val="en-GB"/>
    </w:rPr>
  </w:style>
  <w:style w:type="paragraph" w:styleId="Date">
    <w:name w:val="Date"/>
    <w:basedOn w:val="Normal"/>
    <w:next w:val="Normal"/>
    <w:link w:val="DateChar"/>
    <w:uiPriority w:val="99"/>
    <w:semiHidden/>
    <w:unhideWhenUsed/>
    <w:rsid w:val="002F6A28"/>
  </w:style>
  <w:style w:type="character" w:customStyle="1" w:styleId="DateChar">
    <w:name w:val="Date Char"/>
    <w:link w:val="Date"/>
    <w:uiPriority w:val="99"/>
    <w:semiHidden/>
    <w:rsid w:val="002F6A28"/>
    <w:rPr>
      <w:rFonts w:ascii="Verdana" w:hAnsi="Verdana"/>
      <w:sz w:val="18"/>
      <w:szCs w:val="22"/>
      <w:lang w:val="en-GB"/>
    </w:rPr>
  </w:style>
  <w:style w:type="paragraph" w:styleId="DocumentMap">
    <w:name w:val="Document Map"/>
    <w:basedOn w:val="Normal"/>
    <w:link w:val="DocumentMapChar"/>
    <w:uiPriority w:val="99"/>
    <w:semiHidden/>
    <w:unhideWhenUsed/>
    <w:rsid w:val="002F6A28"/>
    <w:rPr>
      <w:rFonts w:ascii="Tahoma" w:hAnsi="Tahoma" w:cs="Tahoma"/>
      <w:sz w:val="16"/>
      <w:szCs w:val="16"/>
    </w:rPr>
  </w:style>
  <w:style w:type="character" w:customStyle="1" w:styleId="DocumentMapChar">
    <w:name w:val="Document Map Char"/>
    <w:link w:val="DocumentMap"/>
    <w:uiPriority w:val="99"/>
    <w:semiHidden/>
    <w:rsid w:val="002F6A28"/>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2F6A28"/>
  </w:style>
  <w:style w:type="character" w:customStyle="1" w:styleId="E-mailSignatureChar">
    <w:name w:val="E-mail Signature Char"/>
    <w:link w:val="E-mailSignature"/>
    <w:uiPriority w:val="99"/>
    <w:semiHidden/>
    <w:rsid w:val="002F6A28"/>
    <w:rPr>
      <w:rFonts w:ascii="Verdana" w:hAnsi="Verdana"/>
      <w:sz w:val="18"/>
      <w:szCs w:val="22"/>
      <w:lang w:val="en-GB"/>
    </w:rPr>
  </w:style>
  <w:style w:type="character" w:styleId="Emphasis">
    <w:name w:val="Emphasis"/>
    <w:uiPriority w:val="99"/>
    <w:semiHidden/>
    <w:qFormat/>
    <w:rsid w:val="002F6A28"/>
    <w:rPr>
      <w:i/>
      <w:iCs/>
      <w:lang w:val="en-GB"/>
    </w:rPr>
  </w:style>
  <w:style w:type="paragraph" w:styleId="EnvelopeAddress">
    <w:name w:val="envelope address"/>
    <w:basedOn w:val="Normal"/>
    <w:uiPriority w:val="99"/>
    <w:semiHidden/>
    <w:unhideWhenUsed/>
    <w:rsid w:val="002F6A28"/>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2F6A28"/>
    <w:rPr>
      <w:rFonts w:ascii="Cambria" w:eastAsia="Times New Roman" w:hAnsi="Cambria"/>
      <w:sz w:val="20"/>
      <w:szCs w:val="20"/>
    </w:rPr>
  </w:style>
  <w:style w:type="character" w:styleId="FollowedHyperlink">
    <w:name w:val="FollowedHyperlink"/>
    <w:uiPriority w:val="9"/>
    <w:unhideWhenUsed/>
    <w:rsid w:val="002F6A28"/>
    <w:rPr>
      <w:color w:val="800080"/>
      <w:u w:val="single"/>
      <w:lang w:val="en-GB"/>
    </w:rPr>
  </w:style>
  <w:style w:type="character" w:styleId="HTMLAcronym">
    <w:name w:val="HTML Acronym"/>
    <w:uiPriority w:val="99"/>
    <w:semiHidden/>
    <w:unhideWhenUsed/>
    <w:rsid w:val="002F6A28"/>
    <w:rPr>
      <w:lang w:val="en-GB"/>
    </w:rPr>
  </w:style>
  <w:style w:type="paragraph" w:styleId="HTMLAddress">
    <w:name w:val="HTML Address"/>
    <w:basedOn w:val="Normal"/>
    <w:link w:val="HTMLAddressChar"/>
    <w:uiPriority w:val="99"/>
    <w:semiHidden/>
    <w:unhideWhenUsed/>
    <w:rsid w:val="002F6A28"/>
    <w:rPr>
      <w:i/>
      <w:iCs/>
    </w:rPr>
  </w:style>
  <w:style w:type="character" w:customStyle="1" w:styleId="HTMLAddressChar">
    <w:name w:val="HTML Address Char"/>
    <w:link w:val="HTMLAddress"/>
    <w:uiPriority w:val="99"/>
    <w:semiHidden/>
    <w:rsid w:val="002F6A28"/>
    <w:rPr>
      <w:rFonts w:ascii="Verdana" w:hAnsi="Verdana"/>
      <w:i/>
      <w:iCs/>
      <w:sz w:val="18"/>
      <w:szCs w:val="22"/>
      <w:lang w:val="en-GB"/>
    </w:rPr>
  </w:style>
  <w:style w:type="character" w:styleId="HTMLCite">
    <w:name w:val="HTML Cite"/>
    <w:uiPriority w:val="99"/>
    <w:semiHidden/>
    <w:unhideWhenUsed/>
    <w:rsid w:val="002F6A28"/>
    <w:rPr>
      <w:i/>
      <w:iCs/>
      <w:lang w:val="en-GB"/>
    </w:rPr>
  </w:style>
  <w:style w:type="character" w:styleId="HTMLCode">
    <w:name w:val="HTML Code"/>
    <w:uiPriority w:val="99"/>
    <w:semiHidden/>
    <w:unhideWhenUsed/>
    <w:rsid w:val="002F6A28"/>
    <w:rPr>
      <w:rFonts w:ascii="Consolas" w:hAnsi="Consolas" w:cs="Consolas"/>
      <w:sz w:val="20"/>
      <w:szCs w:val="20"/>
      <w:lang w:val="en-GB"/>
    </w:rPr>
  </w:style>
  <w:style w:type="character" w:styleId="HTMLDefinition">
    <w:name w:val="HTML Definition"/>
    <w:uiPriority w:val="99"/>
    <w:semiHidden/>
    <w:unhideWhenUsed/>
    <w:rsid w:val="002F6A28"/>
    <w:rPr>
      <w:i/>
      <w:iCs/>
      <w:lang w:val="en-GB"/>
    </w:rPr>
  </w:style>
  <w:style w:type="character" w:styleId="HTMLKeyboard">
    <w:name w:val="HTML Keyboard"/>
    <w:uiPriority w:val="99"/>
    <w:semiHidden/>
    <w:unhideWhenUsed/>
    <w:rsid w:val="002F6A28"/>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2F6A28"/>
    <w:rPr>
      <w:rFonts w:ascii="Consolas" w:hAnsi="Consolas" w:cs="Consolas"/>
      <w:sz w:val="20"/>
      <w:szCs w:val="20"/>
    </w:rPr>
  </w:style>
  <w:style w:type="character" w:customStyle="1" w:styleId="HTMLPreformattedChar">
    <w:name w:val="HTML Preformatted Char"/>
    <w:link w:val="HTMLPreformatted"/>
    <w:uiPriority w:val="99"/>
    <w:semiHidden/>
    <w:rsid w:val="002F6A28"/>
    <w:rPr>
      <w:rFonts w:ascii="Consolas" w:hAnsi="Consolas" w:cs="Consolas"/>
      <w:lang w:val="en-GB"/>
    </w:rPr>
  </w:style>
  <w:style w:type="character" w:styleId="HTMLSample">
    <w:name w:val="HTML Sample"/>
    <w:uiPriority w:val="99"/>
    <w:semiHidden/>
    <w:unhideWhenUsed/>
    <w:rsid w:val="002F6A28"/>
    <w:rPr>
      <w:rFonts w:ascii="Consolas" w:hAnsi="Consolas" w:cs="Consolas"/>
      <w:sz w:val="24"/>
      <w:szCs w:val="24"/>
      <w:lang w:val="en-GB"/>
    </w:rPr>
  </w:style>
  <w:style w:type="character" w:styleId="HTMLTypewriter">
    <w:name w:val="HTML Typewriter"/>
    <w:uiPriority w:val="99"/>
    <w:semiHidden/>
    <w:unhideWhenUsed/>
    <w:rsid w:val="002F6A28"/>
    <w:rPr>
      <w:rFonts w:ascii="Consolas" w:hAnsi="Consolas" w:cs="Consolas"/>
      <w:sz w:val="20"/>
      <w:szCs w:val="20"/>
      <w:lang w:val="en-GB"/>
    </w:rPr>
  </w:style>
  <w:style w:type="character" w:styleId="HTMLVariable">
    <w:name w:val="HTML Variable"/>
    <w:uiPriority w:val="99"/>
    <w:semiHidden/>
    <w:unhideWhenUsed/>
    <w:rsid w:val="002F6A28"/>
    <w:rPr>
      <w:i/>
      <w:iCs/>
      <w:lang w:val="en-GB"/>
    </w:rPr>
  </w:style>
  <w:style w:type="paragraph" w:styleId="Index1">
    <w:name w:val="index 1"/>
    <w:basedOn w:val="Normal"/>
    <w:next w:val="Normal"/>
    <w:uiPriority w:val="99"/>
    <w:semiHidden/>
    <w:unhideWhenUsed/>
    <w:rsid w:val="002F6A28"/>
    <w:pPr>
      <w:ind w:left="180" w:hanging="180"/>
    </w:pPr>
  </w:style>
  <w:style w:type="paragraph" w:styleId="Index2">
    <w:name w:val="index 2"/>
    <w:basedOn w:val="Normal"/>
    <w:next w:val="Normal"/>
    <w:uiPriority w:val="99"/>
    <w:semiHidden/>
    <w:unhideWhenUsed/>
    <w:rsid w:val="002F6A28"/>
    <w:pPr>
      <w:ind w:left="360" w:hanging="180"/>
    </w:pPr>
  </w:style>
  <w:style w:type="paragraph" w:styleId="Index3">
    <w:name w:val="index 3"/>
    <w:basedOn w:val="Normal"/>
    <w:next w:val="Normal"/>
    <w:uiPriority w:val="99"/>
    <w:semiHidden/>
    <w:unhideWhenUsed/>
    <w:rsid w:val="002F6A28"/>
    <w:pPr>
      <w:ind w:left="540" w:hanging="180"/>
    </w:pPr>
  </w:style>
  <w:style w:type="paragraph" w:styleId="Index4">
    <w:name w:val="index 4"/>
    <w:basedOn w:val="Normal"/>
    <w:next w:val="Normal"/>
    <w:uiPriority w:val="99"/>
    <w:semiHidden/>
    <w:unhideWhenUsed/>
    <w:rsid w:val="002F6A28"/>
    <w:pPr>
      <w:ind w:left="720" w:hanging="180"/>
    </w:pPr>
  </w:style>
  <w:style w:type="paragraph" w:styleId="Index5">
    <w:name w:val="index 5"/>
    <w:basedOn w:val="Normal"/>
    <w:next w:val="Normal"/>
    <w:uiPriority w:val="99"/>
    <w:semiHidden/>
    <w:unhideWhenUsed/>
    <w:rsid w:val="002F6A28"/>
    <w:pPr>
      <w:ind w:left="900" w:hanging="180"/>
    </w:pPr>
  </w:style>
  <w:style w:type="paragraph" w:styleId="Index6">
    <w:name w:val="index 6"/>
    <w:basedOn w:val="Normal"/>
    <w:next w:val="Normal"/>
    <w:uiPriority w:val="99"/>
    <w:semiHidden/>
    <w:unhideWhenUsed/>
    <w:rsid w:val="002F6A28"/>
    <w:pPr>
      <w:ind w:left="1080" w:hanging="180"/>
    </w:pPr>
  </w:style>
  <w:style w:type="paragraph" w:styleId="Index7">
    <w:name w:val="index 7"/>
    <w:basedOn w:val="Normal"/>
    <w:next w:val="Normal"/>
    <w:uiPriority w:val="99"/>
    <w:semiHidden/>
    <w:unhideWhenUsed/>
    <w:rsid w:val="002F6A28"/>
    <w:pPr>
      <w:ind w:left="1260" w:hanging="180"/>
    </w:pPr>
  </w:style>
  <w:style w:type="paragraph" w:styleId="Index8">
    <w:name w:val="index 8"/>
    <w:basedOn w:val="Normal"/>
    <w:next w:val="Normal"/>
    <w:uiPriority w:val="99"/>
    <w:semiHidden/>
    <w:unhideWhenUsed/>
    <w:rsid w:val="002F6A28"/>
    <w:pPr>
      <w:ind w:left="1440" w:hanging="180"/>
    </w:pPr>
  </w:style>
  <w:style w:type="paragraph" w:styleId="Index9">
    <w:name w:val="index 9"/>
    <w:basedOn w:val="Normal"/>
    <w:next w:val="Normal"/>
    <w:uiPriority w:val="99"/>
    <w:semiHidden/>
    <w:unhideWhenUsed/>
    <w:rsid w:val="002F6A28"/>
    <w:pPr>
      <w:ind w:left="1620" w:hanging="180"/>
    </w:pPr>
  </w:style>
  <w:style w:type="paragraph" w:styleId="IndexHeading">
    <w:name w:val="index heading"/>
    <w:basedOn w:val="Normal"/>
    <w:next w:val="Index1"/>
    <w:uiPriority w:val="99"/>
    <w:semiHidden/>
    <w:unhideWhenUsed/>
    <w:rsid w:val="002F6A28"/>
    <w:rPr>
      <w:rFonts w:ascii="Cambria" w:eastAsia="Times New Roman" w:hAnsi="Cambria"/>
      <w:b/>
      <w:bCs/>
    </w:rPr>
  </w:style>
  <w:style w:type="character" w:styleId="IntenseEmphasis">
    <w:name w:val="Intense Emphasis"/>
    <w:uiPriority w:val="99"/>
    <w:semiHidden/>
    <w:qFormat/>
    <w:rsid w:val="002F6A28"/>
    <w:rPr>
      <w:b/>
      <w:bCs/>
      <w:i/>
      <w:iCs/>
      <w:color w:val="4F81BD"/>
      <w:lang w:val="en-GB"/>
    </w:rPr>
  </w:style>
  <w:style w:type="paragraph" w:styleId="IntenseQuote">
    <w:name w:val="Intense Quote"/>
    <w:basedOn w:val="Normal"/>
    <w:next w:val="Normal"/>
    <w:link w:val="IntenseQuoteChar"/>
    <w:uiPriority w:val="59"/>
    <w:semiHidden/>
    <w:qFormat/>
    <w:rsid w:val="002F6A28"/>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2F6A28"/>
    <w:rPr>
      <w:rFonts w:ascii="Verdana" w:hAnsi="Verdana"/>
      <w:b/>
      <w:bCs/>
      <w:i/>
      <w:iCs/>
      <w:color w:val="4F81BD"/>
      <w:sz w:val="18"/>
      <w:szCs w:val="22"/>
      <w:lang w:val="en-GB"/>
    </w:rPr>
  </w:style>
  <w:style w:type="character" w:styleId="IntenseReference">
    <w:name w:val="Intense Reference"/>
    <w:uiPriority w:val="99"/>
    <w:semiHidden/>
    <w:qFormat/>
    <w:rsid w:val="002F6A28"/>
    <w:rPr>
      <w:b/>
      <w:bCs/>
      <w:smallCaps/>
      <w:color w:val="C0504D"/>
      <w:spacing w:val="5"/>
      <w:u w:val="single"/>
      <w:lang w:val="en-GB"/>
    </w:rPr>
  </w:style>
  <w:style w:type="character" w:styleId="LineNumber">
    <w:name w:val="line number"/>
    <w:uiPriority w:val="99"/>
    <w:semiHidden/>
    <w:unhideWhenUsed/>
    <w:rsid w:val="002F6A28"/>
    <w:rPr>
      <w:lang w:val="en-GB"/>
    </w:rPr>
  </w:style>
  <w:style w:type="paragraph" w:styleId="List">
    <w:name w:val="List"/>
    <w:basedOn w:val="Normal"/>
    <w:uiPriority w:val="99"/>
    <w:semiHidden/>
    <w:unhideWhenUsed/>
    <w:rsid w:val="002F6A28"/>
    <w:pPr>
      <w:ind w:left="283" w:hanging="283"/>
      <w:contextualSpacing/>
    </w:pPr>
  </w:style>
  <w:style w:type="paragraph" w:styleId="List2">
    <w:name w:val="List 2"/>
    <w:basedOn w:val="Normal"/>
    <w:uiPriority w:val="99"/>
    <w:semiHidden/>
    <w:unhideWhenUsed/>
    <w:rsid w:val="002F6A28"/>
    <w:pPr>
      <w:ind w:left="566" w:hanging="283"/>
      <w:contextualSpacing/>
    </w:pPr>
  </w:style>
  <w:style w:type="paragraph" w:styleId="List3">
    <w:name w:val="List 3"/>
    <w:basedOn w:val="Normal"/>
    <w:uiPriority w:val="99"/>
    <w:semiHidden/>
    <w:unhideWhenUsed/>
    <w:rsid w:val="002F6A28"/>
    <w:pPr>
      <w:ind w:left="849" w:hanging="283"/>
      <w:contextualSpacing/>
    </w:pPr>
  </w:style>
  <w:style w:type="paragraph" w:styleId="List4">
    <w:name w:val="List 4"/>
    <w:basedOn w:val="Normal"/>
    <w:uiPriority w:val="99"/>
    <w:semiHidden/>
    <w:unhideWhenUsed/>
    <w:rsid w:val="002F6A28"/>
    <w:pPr>
      <w:ind w:left="1132" w:hanging="283"/>
      <w:contextualSpacing/>
    </w:pPr>
  </w:style>
  <w:style w:type="paragraph" w:styleId="List5">
    <w:name w:val="List 5"/>
    <w:basedOn w:val="Normal"/>
    <w:uiPriority w:val="99"/>
    <w:semiHidden/>
    <w:unhideWhenUsed/>
    <w:rsid w:val="002F6A28"/>
    <w:pPr>
      <w:ind w:left="1415" w:hanging="283"/>
      <w:contextualSpacing/>
    </w:pPr>
  </w:style>
  <w:style w:type="paragraph" w:styleId="ListContinue">
    <w:name w:val="List Continue"/>
    <w:basedOn w:val="Normal"/>
    <w:uiPriority w:val="99"/>
    <w:semiHidden/>
    <w:unhideWhenUsed/>
    <w:rsid w:val="002F6A28"/>
    <w:pPr>
      <w:spacing w:after="120"/>
      <w:ind w:left="283"/>
      <w:contextualSpacing/>
    </w:pPr>
  </w:style>
  <w:style w:type="paragraph" w:styleId="ListContinue2">
    <w:name w:val="List Continue 2"/>
    <w:basedOn w:val="Normal"/>
    <w:uiPriority w:val="99"/>
    <w:semiHidden/>
    <w:unhideWhenUsed/>
    <w:rsid w:val="002F6A28"/>
    <w:pPr>
      <w:spacing w:after="120"/>
      <w:ind w:left="566"/>
      <w:contextualSpacing/>
    </w:pPr>
  </w:style>
  <w:style w:type="paragraph" w:styleId="ListContinue3">
    <w:name w:val="List Continue 3"/>
    <w:basedOn w:val="Normal"/>
    <w:uiPriority w:val="99"/>
    <w:semiHidden/>
    <w:unhideWhenUsed/>
    <w:rsid w:val="002F6A28"/>
    <w:pPr>
      <w:spacing w:after="120"/>
      <w:ind w:left="849"/>
      <w:contextualSpacing/>
    </w:pPr>
  </w:style>
  <w:style w:type="paragraph" w:styleId="ListContinue4">
    <w:name w:val="List Continue 4"/>
    <w:basedOn w:val="Normal"/>
    <w:uiPriority w:val="99"/>
    <w:semiHidden/>
    <w:unhideWhenUsed/>
    <w:rsid w:val="002F6A28"/>
    <w:pPr>
      <w:spacing w:after="120"/>
      <w:ind w:left="1132"/>
      <w:contextualSpacing/>
    </w:pPr>
  </w:style>
  <w:style w:type="paragraph" w:styleId="ListContinue5">
    <w:name w:val="List Continue 5"/>
    <w:basedOn w:val="Normal"/>
    <w:uiPriority w:val="99"/>
    <w:semiHidden/>
    <w:unhideWhenUsed/>
    <w:rsid w:val="002F6A28"/>
    <w:pPr>
      <w:spacing w:after="120"/>
      <w:ind w:left="1415"/>
      <w:contextualSpacing/>
    </w:pPr>
  </w:style>
  <w:style w:type="paragraph" w:styleId="ListNumber">
    <w:name w:val="List Number"/>
    <w:basedOn w:val="Normal"/>
    <w:uiPriority w:val="49"/>
    <w:semiHidden/>
    <w:unhideWhenUsed/>
    <w:rsid w:val="002F6A28"/>
    <w:pPr>
      <w:numPr>
        <w:numId w:val="11"/>
      </w:numPr>
      <w:contextualSpacing/>
    </w:pPr>
  </w:style>
  <w:style w:type="paragraph" w:styleId="ListNumber2">
    <w:name w:val="List Number 2"/>
    <w:basedOn w:val="Normal"/>
    <w:uiPriority w:val="49"/>
    <w:semiHidden/>
    <w:unhideWhenUsed/>
    <w:rsid w:val="002F6A28"/>
    <w:pPr>
      <w:numPr>
        <w:numId w:val="12"/>
      </w:numPr>
      <w:contextualSpacing/>
    </w:pPr>
  </w:style>
  <w:style w:type="paragraph" w:styleId="ListNumber3">
    <w:name w:val="List Number 3"/>
    <w:basedOn w:val="Normal"/>
    <w:uiPriority w:val="49"/>
    <w:semiHidden/>
    <w:unhideWhenUsed/>
    <w:rsid w:val="002F6A28"/>
    <w:pPr>
      <w:contextualSpacing/>
    </w:pPr>
  </w:style>
  <w:style w:type="paragraph" w:styleId="ListNumber4">
    <w:name w:val="List Number 4"/>
    <w:basedOn w:val="Normal"/>
    <w:uiPriority w:val="49"/>
    <w:semiHidden/>
    <w:unhideWhenUsed/>
    <w:rsid w:val="002F6A28"/>
    <w:pPr>
      <w:numPr>
        <w:numId w:val="14"/>
      </w:numPr>
      <w:contextualSpacing/>
    </w:pPr>
  </w:style>
  <w:style w:type="paragraph" w:styleId="ListNumber5">
    <w:name w:val="List Number 5"/>
    <w:basedOn w:val="Normal"/>
    <w:uiPriority w:val="49"/>
    <w:semiHidden/>
    <w:unhideWhenUsed/>
    <w:rsid w:val="002F6A28"/>
    <w:pPr>
      <w:contextualSpacing/>
    </w:pPr>
  </w:style>
  <w:style w:type="paragraph" w:styleId="Macro">
    <w:name w:val="macro"/>
    <w:link w:val="MacroTextChar"/>
    <w:uiPriority w:val="99"/>
    <w:semiHidden/>
    <w:unhideWhenUsed/>
    <w:rsid w:val="002F6A28"/>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eastAsia="en-US"/>
    </w:rPr>
  </w:style>
  <w:style w:type="character" w:customStyle="1" w:styleId="MacroTextChar">
    <w:name w:val="Macro Text Char"/>
    <w:link w:val="Macro"/>
    <w:uiPriority w:val="99"/>
    <w:semiHidden/>
    <w:rsid w:val="002F6A28"/>
    <w:rPr>
      <w:rFonts w:ascii="Consolas" w:hAnsi="Consolas" w:cs="Consolas"/>
      <w:lang w:val="en-GB"/>
    </w:rPr>
  </w:style>
  <w:style w:type="paragraph" w:styleId="MessageHeader">
    <w:name w:val="Message Header"/>
    <w:basedOn w:val="Normal"/>
    <w:link w:val="MessageHeaderChar"/>
    <w:uiPriority w:val="99"/>
    <w:semiHidden/>
    <w:unhideWhenUsed/>
    <w:rsid w:val="002F6A28"/>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2F6A28"/>
    <w:rPr>
      <w:rFonts w:ascii="Cambria" w:eastAsia="Times New Roman" w:hAnsi="Cambria"/>
      <w:sz w:val="24"/>
      <w:szCs w:val="24"/>
      <w:shd w:val="pct20" w:color="auto" w:fill="auto"/>
      <w:lang w:val="en-GB"/>
    </w:rPr>
  </w:style>
  <w:style w:type="paragraph" w:styleId="NoSpacing">
    <w:name w:val="No Spacing"/>
    <w:uiPriority w:val="1"/>
    <w:semiHidden/>
    <w:qFormat/>
    <w:rsid w:val="002F6A28"/>
    <w:pPr>
      <w:jc w:val="both"/>
    </w:pPr>
    <w:rPr>
      <w:rFonts w:ascii="Verdana" w:hAnsi="Verdana"/>
      <w:sz w:val="18"/>
      <w:szCs w:val="22"/>
      <w:lang w:eastAsia="en-US"/>
    </w:rPr>
  </w:style>
  <w:style w:type="paragraph" w:styleId="NormalWeb">
    <w:name w:val="Normal (Web)"/>
    <w:basedOn w:val="Normal"/>
    <w:uiPriority w:val="99"/>
    <w:semiHidden/>
    <w:unhideWhenUsed/>
    <w:rsid w:val="002F6A28"/>
    <w:rPr>
      <w:rFonts w:ascii="Times New Roman" w:hAnsi="Times New Roman"/>
      <w:sz w:val="24"/>
      <w:szCs w:val="24"/>
    </w:rPr>
  </w:style>
  <w:style w:type="paragraph" w:styleId="NormalIndent">
    <w:name w:val="Normal Indent"/>
    <w:basedOn w:val="Normal"/>
    <w:uiPriority w:val="99"/>
    <w:semiHidden/>
    <w:unhideWhenUsed/>
    <w:rsid w:val="002F6A28"/>
    <w:pPr>
      <w:ind w:left="567"/>
    </w:pPr>
  </w:style>
  <w:style w:type="paragraph" w:styleId="NoteHeading">
    <w:name w:val="Note Heading"/>
    <w:basedOn w:val="Normal"/>
    <w:next w:val="Normal"/>
    <w:link w:val="NoteHeadingChar"/>
    <w:uiPriority w:val="99"/>
    <w:semiHidden/>
    <w:unhideWhenUsed/>
    <w:rsid w:val="002F6A28"/>
  </w:style>
  <w:style w:type="character" w:customStyle="1" w:styleId="NoteHeadingChar">
    <w:name w:val="Note Heading Char"/>
    <w:link w:val="NoteHeading"/>
    <w:uiPriority w:val="99"/>
    <w:semiHidden/>
    <w:rsid w:val="002F6A28"/>
    <w:rPr>
      <w:rFonts w:ascii="Verdana" w:hAnsi="Verdana"/>
      <w:sz w:val="18"/>
      <w:szCs w:val="22"/>
      <w:lang w:val="en-GB"/>
    </w:rPr>
  </w:style>
  <w:style w:type="character" w:styleId="PageNumber">
    <w:name w:val="page number"/>
    <w:uiPriority w:val="99"/>
    <w:semiHidden/>
    <w:unhideWhenUsed/>
    <w:rsid w:val="002F6A28"/>
    <w:rPr>
      <w:lang w:val="en-GB"/>
    </w:rPr>
  </w:style>
  <w:style w:type="character" w:styleId="PlaceholderText">
    <w:name w:val="Placeholder Text"/>
    <w:uiPriority w:val="99"/>
    <w:semiHidden/>
    <w:rsid w:val="002F6A28"/>
    <w:rPr>
      <w:color w:val="808080"/>
      <w:lang w:val="en-GB"/>
    </w:rPr>
  </w:style>
  <w:style w:type="paragraph" w:styleId="PlainText">
    <w:name w:val="Plain Text"/>
    <w:basedOn w:val="Normal"/>
    <w:link w:val="PlainTextChar"/>
    <w:uiPriority w:val="99"/>
    <w:unhideWhenUsed/>
    <w:rsid w:val="002F6A28"/>
    <w:rPr>
      <w:rFonts w:ascii="Consolas" w:hAnsi="Consolas" w:cs="Consolas"/>
      <w:sz w:val="21"/>
      <w:szCs w:val="21"/>
    </w:rPr>
  </w:style>
  <w:style w:type="character" w:customStyle="1" w:styleId="PlainTextChar">
    <w:name w:val="Plain Text Char"/>
    <w:link w:val="PlainText"/>
    <w:uiPriority w:val="99"/>
    <w:rsid w:val="002F6A28"/>
    <w:rPr>
      <w:rFonts w:ascii="Consolas" w:hAnsi="Consolas" w:cs="Consolas"/>
      <w:sz w:val="21"/>
      <w:szCs w:val="21"/>
      <w:lang w:val="en-GB"/>
    </w:rPr>
  </w:style>
  <w:style w:type="paragraph" w:styleId="Quote">
    <w:name w:val="Quote"/>
    <w:basedOn w:val="Normal"/>
    <w:next w:val="Normal"/>
    <w:link w:val="QuoteChar"/>
    <w:uiPriority w:val="59"/>
    <w:qFormat/>
    <w:rsid w:val="002F6A28"/>
    <w:rPr>
      <w:i/>
      <w:iCs/>
      <w:color w:val="000000"/>
    </w:rPr>
  </w:style>
  <w:style w:type="character" w:customStyle="1" w:styleId="QuoteChar">
    <w:name w:val="Quote Char"/>
    <w:link w:val="Quote"/>
    <w:uiPriority w:val="59"/>
    <w:rsid w:val="002F6A28"/>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2F6A28"/>
  </w:style>
  <w:style w:type="character" w:customStyle="1" w:styleId="SalutationChar">
    <w:name w:val="Salutation Char"/>
    <w:link w:val="Salutation"/>
    <w:uiPriority w:val="99"/>
    <w:semiHidden/>
    <w:rsid w:val="002F6A28"/>
    <w:rPr>
      <w:rFonts w:ascii="Verdana" w:hAnsi="Verdana"/>
      <w:sz w:val="18"/>
      <w:szCs w:val="22"/>
      <w:lang w:val="en-GB"/>
    </w:rPr>
  </w:style>
  <w:style w:type="paragraph" w:styleId="Signature">
    <w:name w:val="Signature"/>
    <w:basedOn w:val="Normal"/>
    <w:link w:val="SignatureChar"/>
    <w:uiPriority w:val="99"/>
    <w:semiHidden/>
    <w:unhideWhenUsed/>
    <w:rsid w:val="002F6A28"/>
    <w:pPr>
      <w:ind w:left="4252"/>
    </w:pPr>
  </w:style>
  <w:style w:type="character" w:customStyle="1" w:styleId="SignatureChar">
    <w:name w:val="Signature Char"/>
    <w:link w:val="Signature"/>
    <w:uiPriority w:val="99"/>
    <w:semiHidden/>
    <w:rsid w:val="002F6A28"/>
    <w:rPr>
      <w:rFonts w:ascii="Verdana" w:hAnsi="Verdana"/>
      <w:sz w:val="18"/>
      <w:szCs w:val="22"/>
      <w:lang w:val="en-GB"/>
    </w:rPr>
  </w:style>
  <w:style w:type="character" w:styleId="Strong">
    <w:name w:val="Strong"/>
    <w:uiPriority w:val="99"/>
    <w:semiHidden/>
    <w:qFormat/>
    <w:rsid w:val="002F6A28"/>
    <w:rPr>
      <w:b/>
      <w:bCs/>
      <w:lang w:val="en-GB"/>
    </w:rPr>
  </w:style>
  <w:style w:type="character" w:styleId="SubtleEmphasis">
    <w:name w:val="Subtle Emphasis"/>
    <w:uiPriority w:val="99"/>
    <w:semiHidden/>
    <w:qFormat/>
    <w:rsid w:val="002F6A28"/>
    <w:rPr>
      <w:i/>
      <w:iCs/>
      <w:color w:val="808080"/>
      <w:lang w:val="en-GB"/>
    </w:rPr>
  </w:style>
  <w:style w:type="character" w:styleId="SubtleReference">
    <w:name w:val="Subtle Reference"/>
    <w:uiPriority w:val="99"/>
    <w:semiHidden/>
    <w:qFormat/>
    <w:rsid w:val="002F6A28"/>
    <w:rPr>
      <w:smallCaps/>
      <w:color w:val="C0504D"/>
      <w:u w:val="single"/>
      <w:lang w:val="en-GB"/>
    </w:rPr>
  </w:style>
  <w:style w:type="paragraph" w:styleId="TOAHeading">
    <w:name w:val="toa heading"/>
    <w:basedOn w:val="Normal"/>
    <w:next w:val="Normal"/>
    <w:uiPriority w:val="39"/>
    <w:unhideWhenUsed/>
    <w:rsid w:val="002F6A28"/>
    <w:pPr>
      <w:spacing w:before="120"/>
    </w:pPr>
    <w:rPr>
      <w:rFonts w:ascii="Cambria" w:eastAsia="Times New Roman" w:hAnsi="Cambria"/>
      <w:b/>
      <w:bCs/>
      <w:sz w:val="24"/>
      <w:szCs w:val="24"/>
    </w:rPr>
  </w:style>
  <w:style w:type="table" w:styleId="ColorfulGrid">
    <w:name w:val="Colorful Grid"/>
    <w:basedOn w:val="TableNormal"/>
    <w:uiPriority w:val="73"/>
    <w:rsid w:val="002F6A28"/>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2F6A28"/>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2F6A28"/>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2F6A28"/>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2F6A28"/>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2F6A28"/>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2F6A28"/>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2F6A28"/>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2F6A28"/>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2F6A28"/>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2F6A28"/>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2F6A28"/>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2F6A28"/>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2F6A28"/>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2F6A28"/>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2F6A28"/>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2F6A28"/>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2F6A28"/>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2F6A28"/>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2F6A28"/>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2F6A28"/>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2F6A28"/>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2F6A28"/>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2F6A28"/>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2F6A28"/>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2F6A28"/>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2F6A28"/>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2F6A28"/>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2F6A28"/>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2F6A28"/>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2F6A28"/>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2F6A28"/>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2F6A28"/>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2F6A28"/>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2F6A28"/>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2F6A28"/>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2F6A2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2F6A28"/>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2F6A28"/>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2F6A28"/>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2F6A28"/>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2F6A28"/>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2F6A2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2F6A28"/>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2F6A28"/>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2F6A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2F6A28"/>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2F6A28"/>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2F6A28"/>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2F6A28"/>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2F6A28"/>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2F6A28"/>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2F6A28"/>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2F6A28"/>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2F6A28"/>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2F6A28"/>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2F6A28"/>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F6A28"/>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F6A28"/>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F6A28"/>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F6A28"/>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F6A28"/>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F6A28"/>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F6A28"/>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F6A28"/>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F6A28"/>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F6A28"/>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F6A28"/>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F6A28"/>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F6A28"/>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F6A28"/>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F6A28"/>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F6A28"/>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F6A28"/>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F6A28"/>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F6A28"/>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2F6A28"/>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F6A28"/>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F6A28"/>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F6A28"/>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F6A28"/>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F6A28"/>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F6A28"/>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F6A28"/>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F6A28"/>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F6A28"/>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F6A28"/>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F6A28"/>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2F6A28"/>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mailto:info@kebs.org" TargetMode="External" /><Relationship Id="rId7" Type="http://schemas.openxmlformats.org/officeDocument/2006/relationships/hyperlink" Target="http://www.kebs.org" TargetMode="External" /><Relationship Id="rId8" Type="http://schemas.openxmlformats.org/officeDocument/2006/relationships/hyperlink" Target="https://members.wto.org/crnattachments/2025/TBT/KEN/25_08224_00_e.pdf" TargetMode="External" /><Relationship Id="rId9" Type="http://schemas.openxmlformats.org/officeDocument/2006/relationships/hyperlink" Target="https://www.kebs.or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_rels/settings.xml.rels><?xml version="1.0" encoding="utf-8" standalone="yes"?><Relationships xmlns="http://schemas.openxmlformats.org/package/2006/relationships"><Relationship Id="rId1" Type="http://schemas.openxmlformats.org/officeDocument/2006/relationships/attachedTemplate" Target="file:///D:\Projects\notifications-ims\WTO.Notifications.Web.UI\wwwroot\WordTemplates\TBT\Regular_en.dot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titus xmlns="http://schemas.titus.com/TitusProperties/">
  <TitusGUID xmlns="">ed4ed1c2-475a-44f4-91f5-9f966da0b6a6</TitusGUID>
  <TitusMetadata xmlns="">eyJucyI6Imh0dHA6XC9cL3d3dy50aXR1cy5jb21cL25zXC9Xb3JsZCBUcmFkZSBPcmdhbml6YXRpb24iLCJwcm9wcyI6W3sibiI6IldUT0NMQVNTSUZJQ0FUSU9OIiwidmFscyI6W3sidmFsdWUiOiJJTlRFUk5BTCJ9XX1dfQ==</TitusMetadata>
</titus>
</file>

<file path=customXml/itemProps1.xml><?xml version="1.0" encoding="utf-8"?>
<ds:datastoreItem xmlns:ds="http://schemas.openxmlformats.org/officeDocument/2006/customXml" ds:itemID="{AFB0F8B5-8F46-4B2E-A471-5A9C2285DF02}">
  <ds:schemaRefs>
    <ds:schemaRef ds:uri="http://schemas.openxmlformats.org/officeDocument/2006/bibliography"/>
  </ds:schemaRefs>
</ds:datastoreItem>
</file>

<file path=customXml/itemProps2.xml><?xml version="1.0" encoding="utf-8"?>
<ds:datastoreItem xmlns:ds="http://schemas.openxmlformats.org/officeDocument/2006/customXml" ds:itemID="{CDCED668-7F3F-4890-A54D-8529050953E6}">
  <ds:schemaRefs>
    <ds:schemaRef ds:uri="http://schemas.titus.com/TitusProperties/"/>
  </ds:schemaRefs>
</ds:datastoreItem>
</file>

<file path=docProps/app.xml><?xml version="1.0" encoding="utf-8"?>
<Properties xmlns="http://schemas.openxmlformats.org/officeDocument/2006/extended-properties" xmlns:vt="http://schemas.openxmlformats.org/officeDocument/2006/docPropsVTypes">
  <Template>Regular_en.dotx</Template>
  <TotalTime>0</TotalTime>
  <Pages>2</Pages>
  <Words>591</Words>
  <Characters>3370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NOTIFICATION</vt:lpstr>
    </vt:vector>
  </TitlesOfParts>
  <Company>OMC - WTO</Company>
  <LinksUpToDate>false</LinksUpToDate>
  <CharactersWithSpaces>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dc:title>
  <dc:creator>mark louie medidas</dc:creator>
  <dc:description>LDIMD - DTU</dc:description>
  <cp:lastModifiedBy>Greenleaves, Jane</cp:lastModifiedBy>
  <cp:revision>2</cp:revision>
  <dcterms:created xsi:type="dcterms:W3CDTF">2025-12-01T06:56:00Z</dcterms:created>
  <dcterms:modified xsi:type="dcterms:W3CDTF">2025-12-01T06:56:00Z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G/TBT/N/</vt:lpwstr>
  </property>
  <property fmtid="{D5CDD505-2E9C-101B-9397-08002B2CF9AE}" pid="3" name="TitusGUID">
    <vt:lpwstr>ed4ed1c2-475a-44f4-91f5-9f966da0b6a6</vt:lpwstr>
  </property>
  <property fmtid="{D5CDD505-2E9C-101B-9397-08002B2CF9AE}" pid="4" name="WTOCLASSIFICATION">
    <vt:lpwstr>INTERNAL</vt:lpwstr>
  </property>
</Properties>
</file>