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9239F7" w:rsidRPr="002F6A28" w:rsidP="002F6A28" w14:paraId="14246CDC" w14:textId="77777777">
      <w:pPr>
        <w:pStyle w:val="Title"/>
        <w:rPr>
          <w:caps w:val="0"/>
          <w:kern w:val="0"/>
        </w:rPr>
      </w:pPr>
      <w:r w:rsidRPr="002F6A28">
        <w:rPr>
          <w:caps w:val="0"/>
          <w:kern w:val="0"/>
        </w:rPr>
        <w:t>NOTIFICATION</w:t>
      </w:r>
    </w:p>
    <w:p w:rsidR="009239F7" w:rsidRPr="002F6A28" w:rsidP="002F6A28" w14:paraId="547101C5" w14:textId="77777777">
      <w:pPr>
        <w:jc w:val="center"/>
      </w:pPr>
      <w:r w:rsidRPr="002F6A28">
        <w:t>The following notification is being circulated in accordance with Article 10.6</w:t>
      </w:r>
    </w:p>
    <w:p w:rsidR="009239F7" w:rsidRPr="002F6A28" w:rsidP="002F6A28" w14:paraId="0E5DD835" w14:textId="77777777"/>
    <w:tbl>
      <w:tblPr>
        <w:tblW w:w="5000" w:type="pct"/>
        <w:tblBorders>
          <w:top w:val="single" w:sz="4" w:space="0" w:color="auto"/>
          <w:left w:val="double" w:sz="6" w:space="0" w:color="auto"/>
          <w:bottom w:val="single" w:sz="4" w:space="0" w:color="auto"/>
          <w:right w:val="double" w:sz="6" w:space="0" w:color="auto"/>
          <w:insideH w:val="single" w:sz="4" w:space="0" w:color="auto"/>
        </w:tblBorders>
        <w:tblLayout w:type="fixed"/>
        <w:tblCellMar>
          <w:left w:w="113" w:type="dxa"/>
          <w:right w:w="113" w:type="dxa"/>
        </w:tblCellMar>
        <w:tblLook w:val="0000"/>
      </w:tblPr>
      <w:tblGrid>
        <w:gridCol w:w="607"/>
        <w:gridCol w:w="8373"/>
      </w:tblGrid>
      <w:tr w14:paraId="2DC11581" w14:textId="77777777" w:rsidTr="00DB13FE">
        <w:tblPrEx>
          <w:tblW w:w="5000" w:type="pct"/>
          <w:tblLayout w:type="fixed"/>
          <w:tblLook w:val="0000"/>
        </w:tblPrEx>
        <w:tc>
          <w:tcPr>
            <w:tcW w:w="607" w:type="dxa"/>
            <w:tcBorders>
              <w:top w:val="double" w:sz="4" w:space="0" w:color="auto"/>
            </w:tcBorders>
          </w:tcPr>
          <w:p w:rsidR="00F85C99" w:rsidRPr="002F6A28" w:rsidP="002F6A28" w14:paraId="413C2379" w14:textId="77777777">
            <w:pPr>
              <w:spacing w:before="120" w:after="120"/>
              <w:jc w:val="left"/>
            </w:pPr>
            <w:r w:rsidRPr="002F6A28">
              <w:rPr>
                <w:b/>
              </w:rPr>
              <w:t>1.</w:t>
            </w:r>
          </w:p>
        </w:tc>
        <w:tc>
          <w:tcPr>
            <w:tcW w:w="8373" w:type="dxa"/>
            <w:tcBorders>
              <w:top w:val="double" w:sz="4" w:space="0" w:color="auto"/>
            </w:tcBorders>
          </w:tcPr>
          <w:p w:rsidR="00F85C99" w:rsidRPr="002F6A28" w:rsidP="00C805B6" w14:paraId="3B29B7F7" w14:textId="77777777">
            <w:pPr>
              <w:spacing w:before="120" w:after="120"/>
            </w:pPr>
            <w:r w:rsidRPr="002F6A28">
              <w:rPr>
                <w:b/>
              </w:rPr>
              <w:t>Notifying Member:</w:t>
            </w:r>
            <w:r w:rsidRPr="00C92678" w:rsidR="00EE3A11">
              <w:t xml:space="preserve"> </w:t>
            </w:r>
            <w:r w:rsidRPr="00C92678" w:rsidR="00EE3A11">
              <w:rPr>
                <w:u w:val="single"/>
              </w:rPr>
              <w:t>EGYPT</w:t>
            </w:r>
          </w:p>
          <w:p w:rsidR="00F85C99" w:rsidRPr="002F6A28" w:rsidP="002F6A28" w14:paraId="4A8364DB" w14:textId="77777777">
            <w:pPr>
              <w:spacing w:after="120"/>
            </w:pPr>
            <w:r w:rsidRPr="002F6A28">
              <w:rPr>
                <w:b/>
              </w:rPr>
              <w:t>If applicable, name of local government involved (</w:t>
            </w:r>
            <w:r w:rsidRPr="00B5689B" w:rsidR="00B5689B">
              <w:rPr>
                <w:b/>
                <w:bCs/>
              </w:rPr>
              <w:t xml:space="preserve">Articles </w:t>
            </w:r>
            <w:r w:rsidRPr="002F6A28">
              <w:rPr>
                <w:b/>
              </w:rPr>
              <w:t>3.2 and 7.2):</w:t>
            </w:r>
            <w:r w:rsidRPr="00C379C8" w:rsidR="00EE3A11">
              <w:t xml:space="preserve"> </w:t>
            </w:r>
          </w:p>
        </w:tc>
      </w:tr>
      <w:tr w14:paraId="2E7689EE" w14:textId="77777777" w:rsidTr="00DB13FE">
        <w:tblPrEx>
          <w:tblW w:w="5000" w:type="pct"/>
          <w:tblLayout w:type="fixed"/>
          <w:tblLook w:val="0000"/>
        </w:tblPrEx>
        <w:tc>
          <w:tcPr>
            <w:tcW w:w="607" w:type="dxa"/>
          </w:tcPr>
          <w:p w:rsidR="00F85C99" w:rsidRPr="002F6A28" w:rsidP="002F6A28" w14:paraId="6362B793" w14:textId="77777777">
            <w:pPr>
              <w:spacing w:before="120" w:after="120"/>
              <w:jc w:val="left"/>
            </w:pPr>
            <w:r w:rsidRPr="002F6A28">
              <w:rPr>
                <w:b/>
              </w:rPr>
              <w:t>2.</w:t>
            </w:r>
          </w:p>
        </w:tc>
        <w:tc>
          <w:tcPr>
            <w:tcW w:w="8373" w:type="dxa"/>
          </w:tcPr>
          <w:p w:rsidR="00F85C99" w:rsidRPr="002F6A28" w:rsidP="000C3B6C" w14:paraId="5D2967B4" w14:textId="77777777">
            <w:pPr>
              <w:spacing w:before="120" w:after="120"/>
            </w:pPr>
            <w:r w:rsidRPr="002F6A28">
              <w:rPr>
                <w:b/>
              </w:rPr>
              <w:t>Agency responsible:</w:t>
            </w:r>
            <w:r w:rsidRPr="00C379C8" w:rsidR="00EE3A11">
              <w:t xml:space="preserve"> </w:t>
            </w:r>
          </w:p>
          <w:p w:rsidR="00EE3A11" w:rsidRPr="00C379C8" w:rsidP="000C3B6C" w14:paraId="187C5469" w14:textId="77777777">
            <w:r w:rsidRPr="00C379C8">
              <w:t>Egyptian Organization for Standardization and Quality</w:t>
            </w:r>
          </w:p>
          <w:p w:rsidR="00EE3A11" w:rsidRPr="00C379C8" w:rsidP="000C3B6C" w14:paraId="74BF08D2" w14:textId="77777777">
            <w:r w:rsidRPr="00C379C8">
              <w:t>16 Tadreeb El-Modarrebeen St., Ameriya, Cairo – Egypt</w:t>
            </w:r>
          </w:p>
          <w:p w:rsidR="00EE3A11" w:rsidRPr="00C379C8" w:rsidP="000C3B6C" w14:paraId="5FC267D5" w14:textId="77777777">
            <w:r w:rsidRPr="00C379C8">
              <w:t xml:space="preserve">E-mail: </w:t>
            </w:r>
            <w:hyperlink r:id="rId6" w:history="1">
              <w:r w:rsidRPr="00C379C8">
                <w:rPr>
                  <w:color w:val="0000FF"/>
                  <w:u w:val="single"/>
                </w:rPr>
                <w:t>eos@eos.org.eg</w:t>
              </w:r>
            </w:hyperlink>
            <w:r w:rsidRPr="00C379C8">
              <w:t xml:space="preserve"> / </w:t>
            </w:r>
            <w:hyperlink r:id="rId7" w:history="1">
              <w:r w:rsidRPr="00C379C8">
                <w:rPr>
                  <w:color w:val="0000FF"/>
                  <w:u w:val="single"/>
                </w:rPr>
                <w:t>eos.tbt@eos.org.eg</w:t>
              </w:r>
            </w:hyperlink>
          </w:p>
          <w:p w:rsidR="00EE3A11" w:rsidRPr="00C379C8" w:rsidP="000C3B6C" w14:paraId="401646D9" w14:textId="77777777">
            <w:r w:rsidRPr="00C379C8">
              <w:t xml:space="preserve">Website: </w:t>
            </w:r>
            <w:hyperlink r:id="rId8" w:tgtFrame="_blank" w:history="1">
              <w:r w:rsidRPr="00C379C8">
                <w:rPr>
                  <w:color w:val="0000FF"/>
                  <w:u w:val="single"/>
                </w:rPr>
                <w:t>http://www.eos.org.eg</w:t>
              </w:r>
            </w:hyperlink>
          </w:p>
          <w:p w:rsidR="00EE3A11" w:rsidRPr="00C379C8" w:rsidP="000C3B6C" w14:paraId="31A8BEF6" w14:textId="77777777">
            <w:r w:rsidRPr="00C379C8">
              <w:t>Tel.: + (202) 22845528</w:t>
            </w:r>
          </w:p>
          <w:p w:rsidR="00EE3A11" w:rsidRPr="00C379C8" w:rsidP="000C3B6C" w14:paraId="31B2ABD3" w14:textId="77777777">
            <w:pPr>
              <w:spacing w:after="120"/>
            </w:pPr>
            <w:r w:rsidRPr="00C379C8">
              <w:t>Fax: + (202) 22845504</w:t>
            </w:r>
          </w:p>
        </w:tc>
      </w:tr>
      <w:tr w14:paraId="54BDEC5C" w14:textId="77777777" w:rsidTr="00DB13FE">
        <w:tblPrEx>
          <w:tblW w:w="5000" w:type="pct"/>
          <w:tblLayout w:type="fixed"/>
          <w:tblLook w:val="0000"/>
        </w:tblPrEx>
        <w:tc>
          <w:tcPr>
            <w:tcW w:w="607" w:type="dxa"/>
          </w:tcPr>
          <w:p w:rsidR="00F85C99" w:rsidRPr="002F6A28" w:rsidP="002F6A28" w14:paraId="149645DB" w14:textId="77777777">
            <w:pPr>
              <w:spacing w:before="120" w:after="120"/>
              <w:jc w:val="left"/>
              <w:rPr>
                <w:b/>
              </w:rPr>
            </w:pPr>
            <w:r w:rsidRPr="002F6A28">
              <w:rPr>
                <w:b/>
              </w:rPr>
              <w:t>3.</w:t>
            </w:r>
          </w:p>
        </w:tc>
        <w:tc>
          <w:tcPr>
            <w:tcW w:w="8373" w:type="dxa"/>
          </w:tcPr>
          <w:p w:rsidR="00F85C99" w:rsidRPr="0058336F" w:rsidP="002F6A28" w14:paraId="6402A697" w14:textId="77777777">
            <w:pPr>
              <w:spacing w:before="120" w:after="120"/>
            </w:pPr>
            <w:r w:rsidRPr="002F6A28">
              <w:rPr>
                <w:b/>
              </w:rPr>
              <w:t>Notified under Article 2.9.2 [X], 2.10.1 [ ], 5.6.2 [ ], 5.7.1 [ ],</w:t>
            </w:r>
            <w:r w:rsidR="00F85CDF">
              <w:rPr>
                <w:b/>
              </w:rPr>
              <w:t xml:space="preserve"> </w:t>
            </w:r>
            <w:r w:rsidR="008D641C">
              <w:rPr>
                <w:b/>
              </w:rPr>
              <w:t>3.2 [ ], 7.2 [ ]</w:t>
            </w:r>
            <w:r w:rsidR="00D428FA">
              <w:rPr>
                <w:b/>
              </w:rPr>
              <w:t>,</w:t>
            </w:r>
            <w:r w:rsidRPr="002F6A28">
              <w:rPr>
                <w:b/>
              </w:rPr>
              <w:t xml:space="preserve"> </w:t>
            </w:r>
            <w:r w:rsidR="00B01742">
              <w:rPr>
                <w:b/>
              </w:rPr>
              <w:t>O</w:t>
            </w:r>
            <w:r w:rsidRPr="002F6A28">
              <w:rPr>
                <w:b/>
              </w:rPr>
              <w:t>ther</w:t>
            </w:r>
            <w:r w:rsidR="00FF5C69">
              <w:rPr>
                <w:b/>
              </w:rPr>
              <w:t>:</w:t>
            </w:r>
            <w:r w:rsidR="003531C5">
              <w:t xml:space="preserve"> </w:t>
            </w:r>
          </w:p>
        </w:tc>
      </w:tr>
      <w:tr w14:paraId="27485798" w14:textId="77777777" w:rsidTr="00DB13FE">
        <w:tblPrEx>
          <w:tblW w:w="5000" w:type="pct"/>
          <w:tblLayout w:type="fixed"/>
          <w:tblLook w:val="0000"/>
        </w:tblPrEx>
        <w:tc>
          <w:tcPr>
            <w:tcW w:w="607" w:type="dxa"/>
          </w:tcPr>
          <w:p w:rsidR="00F85C99" w:rsidRPr="002F6A28" w:rsidP="002F6A28" w14:paraId="152168C8" w14:textId="77777777">
            <w:pPr>
              <w:spacing w:before="120" w:after="120"/>
              <w:jc w:val="left"/>
            </w:pPr>
            <w:r w:rsidRPr="002F6A28">
              <w:rPr>
                <w:b/>
              </w:rPr>
              <w:t>4.</w:t>
            </w:r>
          </w:p>
        </w:tc>
        <w:tc>
          <w:tcPr>
            <w:tcW w:w="8373" w:type="dxa"/>
          </w:tcPr>
          <w:p w:rsidR="00F85C99" w:rsidRPr="002F6A28" w:rsidP="002F6A28" w14:paraId="3DBD6E96" w14:textId="77777777">
            <w:pPr>
              <w:spacing w:before="120" w:after="120"/>
            </w:pPr>
            <w:r w:rsidRPr="00E3324D">
              <w:rPr>
                <w:b/>
                <w:bCs/>
              </w:rPr>
              <w:t>Products covered (HS codes or national tariff lines. ICS numbers may be provided in addition, where applicable)</w:t>
            </w:r>
            <w:r w:rsidRPr="002F6A28">
              <w:rPr>
                <w:b/>
              </w:rPr>
              <w:t>:</w:t>
            </w:r>
            <w:r w:rsidRPr="00C379C8" w:rsidR="00EE3A11">
              <w:t xml:space="preserve"> Milk and processed milk products (ICS code(s): 67.100.10)</w:t>
            </w:r>
          </w:p>
        </w:tc>
      </w:tr>
      <w:tr w14:paraId="1E69A132" w14:textId="77777777" w:rsidTr="00DB13FE">
        <w:tblPrEx>
          <w:tblW w:w="5000" w:type="pct"/>
          <w:tblLayout w:type="fixed"/>
          <w:tblLook w:val="0000"/>
        </w:tblPrEx>
        <w:tc>
          <w:tcPr>
            <w:tcW w:w="607" w:type="dxa"/>
          </w:tcPr>
          <w:p w:rsidR="00F85C99" w:rsidRPr="002F6A28" w:rsidP="002F6A28" w14:paraId="1D5539AA" w14:textId="77777777">
            <w:pPr>
              <w:spacing w:before="120" w:after="120"/>
              <w:jc w:val="left"/>
            </w:pPr>
            <w:r w:rsidRPr="002F6A28">
              <w:rPr>
                <w:b/>
              </w:rPr>
              <w:t>5.</w:t>
            </w:r>
          </w:p>
        </w:tc>
        <w:tc>
          <w:tcPr>
            <w:tcW w:w="8373" w:type="dxa"/>
          </w:tcPr>
          <w:p w:rsidR="00F85C99" w:rsidP="002F6A28" w14:paraId="6991E142" w14:textId="77777777">
            <w:pPr>
              <w:spacing w:before="120" w:after="120"/>
            </w:pPr>
            <w:r w:rsidRPr="00E3324D">
              <w:rPr>
                <w:b/>
                <w:bCs/>
                <w:iCs/>
              </w:rPr>
              <w:t>Details of notified document(s) (title, number of pages</w:t>
            </w:r>
            <w:r w:rsidR="00594C3E">
              <w:rPr>
                <w:b/>
                <w:bCs/>
                <w:iCs/>
              </w:rPr>
              <w:t xml:space="preserve"> and languages</w:t>
            </w:r>
            <w:r w:rsidRPr="00E3324D">
              <w:rPr>
                <w:b/>
                <w:bCs/>
                <w:iCs/>
              </w:rPr>
              <w:t>, means of access)</w:t>
            </w:r>
            <w:r w:rsidRPr="002F6A28">
              <w:rPr>
                <w:b/>
              </w:rPr>
              <w:t>:</w:t>
            </w:r>
            <w:r w:rsidRPr="00C379C8" w:rsidR="00EE3A11">
              <w:t xml:space="preserve"> The Ministerial Decree No. 6/2025 (2 pages, in Arabic) mandating the Egyptian standard ES 9012 for "</w:t>
            </w:r>
            <w:r w:rsidRPr="00C379C8" w:rsidR="00EE3A11">
              <w:rPr>
                <w:b/>
                <w:bCs/>
              </w:rPr>
              <w:t xml:space="preserve"> </w:t>
            </w:r>
            <w:r w:rsidRPr="00C379C8" w:rsidR="00EE3A11">
              <w:t>sweetened condensed milk "; (11 page(s), in Arabic)</w:t>
            </w:r>
          </w:p>
          <w:p w:rsidR="000C3B6C" w:rsidRPr="000C3B6C" w:rsidP="002F6A28" w14:paraId="1C7B8B27" w14:textId="77777777">
            <w:pPr>
              <w:spacing w:before="120" w:after="120"/>
            </w:pPr>
            <w:r w:rsidRPr="00E3324D">
              <w:rPr>
                <w:b/>
                <w:bCs/>
                <w:iCs/>
              </w:rPr>
              <w:t>Link to notified document(s) and/or contact details for agency or authority which can provide copies upon request:</w:t>
            </w:r>
            <w:r w:rsidRPr="00CE6C29">
              <w:rPr>
                <w:iCs/>
              </w:rPr>
              <w:t xml:space="preserve"> </w:t>
            </w:r>
          </w:p>
          <w:p w:rsidR="00DE23FF" w:rsidRPr="00CE6C29" w:rsidP="002F6A28" w14:paraId="4A961967" w14:textId="77777777">
            <w:pPr>
              <w:rPr>
                <w:iCs/>
              </w:rPr>
            </w:pPr>
            <w:r w:rsidRPr="00CE6C29">
              <w:rPr>
                <w:iCs/>
              </w:rPr>
              <w:t>Egyptian Organization for Standardization and Quality</w:t>
            </w:r>
          </w:p>
          <w:p w:rsidR="00DE23FF" w:rsidRPr="00CE6C29" w:rsidP="002F6A28" w14:paraId="7B597422" w14:textId="77777777">
            <w:pPr>
              <w:rPr>
                <w:iCs/>
              </w:rPr>
            </w:pPr>
            <w:r w:rsidRPr="00CE6C29">
              <w:rPr>
                <w:iCs/>
              </w:rPr>
              <w:t>16 Tadreeb El-Modarrebeen St., Ameriya, Cairo – Egypt</w:t>
            </w:r>
          </w:p>
          <w:p w:rsidR="00DE23FF" w:rsidRPr="00CE6C29" w:rsidP="002F6A28" w14:paraId="31C935E3" w14:textId="77777777">
            <w:pPr>
              <w:rPr>
                <w:iCs/>
              </w:rPr>
            </w:pPr>
            <w:r w:rsidRPr="00CE6C29">
              <w:rPr>
                <w:iCs/>
              </w:rPr>
              <w:t xml:space="preserve">E-mail: </w:t>
            </w:r>
            <w:hyperlink r:id="rId6" w:history="1">
              <w:r w:rsidRPr="00CE6C29">
                <w:rPr>
                  <w:iCs/>
                  <w:color w:val="0000FF"/>
                  <w:u w:val="single"/>
                </w:rPr>
                <w:t>eos@eos.org.eg</w:t>
              </w:r>
            </w:hyperlink>
            <w:r w:rsidRPr="00CE6C29">
              <w:rPr>
                <w:iCs/>
              </w:rPr>
              <w:t xml:space="preserve"> / </w:t>
            </w:r>
            <w:hyperlink r:id="rId7" w:history="1">
              <w:r w:rsidRPr="00CE6C29">
                <w:rPr>
                  <w:iCs/>
                  <w:color w:val="0000FF"/>
                  <w:u w:val="single"/>
                </w:rPr>
                <w:t>eos.tbt@eos.org.eg</w:t>
              </w:r>
            </w:hyperlink>
          </w:p>
          <w:p w:rsidR="00DE23FF" w:rsidRPr="00CE6C29" w:rsidP="002F6A28" w14:paraId="0F2510EC" w14:textId="77777777">
            <w:pPr>
              <w:rPr>
                <w:iCs/>
              </w:rPr>
            </w:pPr>
            <w:r w:rsidRPr="00CE6C29">
              <w:rPr>
                <w:iCs/>
              </w:rPr>
              <w:t xml:space="preserve">Website: </w:t>
            </w:r>
            <w:hyperlink r:id="rId8" w:tgtFrame="_blank" w:history="1">
              <w:r w:rsidRPr="00CE6C29">
                <w:rPr>
                  <w:iCs/>
                  <w:color w:val="0000FF"/>
                  <w:u w:val="single"/>
                </w:rPr>
                <w:t>http://www.eos.org.eg</w:t>
              </w:r>
            </w:hyperlink>
          </w:p>
          <w:p w:rsidR="00DE23FF" w:rsidRPr="00CE6C29" w:rsidP="002F6A28" w14:paraId="1C06DDD7" w14:textId="77777777">
            <w:pPr>
              <w:rPr>
                <w:iCs/>
              </w:rPr>
            </w:pPr>
            <w:r w:rsidRPr="00CE6C29">
              <w:rPr>
                <w:iCs/>
              </w:rPr>
              <w:t>Tel.: + (202) 22845528</w:t>
            </w:r>
          </w:p>
          <w:p w:rsidR="00DE23FF" w:rsidRPr="00CE6C29" w:rsidP="002F6A28" w14:paraId="4E794C1C" w14:textId="77777777">
            <w:pPr>
              <w:spacing w:after="120"/>
              <w:rPr>
                <w:iCs/>
              </w:rPr>
            </w:pPr>
            <w:r w:rsidRPr="00CE6C29">
              <w:rPr>
                <w:iCs/>
              </w:rPr>
              <w:t>Fax: + (202) 22845504</w:t>
            </w:r>
          </w:p>
        </w:tc>
      </w:tr>
      <w:tr w14:paraId="5541CB3E" w14:textId="77777777" w:rsidTr="00DB13FE">
        <w:tblPrEx>
          <w:tblW w:w="5000" w:type="pct"/>
          <w:tblLayout w:type="fixed"/>
          <w:tblLook w:val="0000"/>
        </w:tblPrEx>
        <w:tc>
          <w:tcPr>
            <w:tcW w:w="607" w:type="dxa"/>
          </w:tcPr>
          <w:p w:rsidR="00F85C99" w:rsidRPr="002F6A28" w:rsidP="002F6A28" w14:paraId="5559B888" w14:textId="77777777">
            <w:pPr>
              <w:spacing w:before="120" w:after="120"/>
              <w:jc w:val="left"/>
              <w:rPr>
                <w:b/>
              </w:rPr>
            </w:pPr>
            <w:r w:rsidRPr="002F6A28">
              <w:rPr>
                <w:b/>
              </w:rPr>
              <w:t>6.</w:t>
            </w:r>
          </w:p>
        </w:tc>
        <w:tc>
          <w:tcPr>
            <w:tcW w:w="8373" w:type="dxa"/>
          </w:tcPr>
          <w:p w:rsidR="00F85C99" w:rsidRPr="002F6A28" w:rsidP="002F6A28" w14:paraId="6E090A2D" w14:textId="77777777">
            <w:pPr>
              <w:spacing w:before="120" w:after="120"/>
              <w:rPr>
                <w:b/>
              </w:rPr>
            </w:pPr>
            <w:r w:rsidRPr="002F6A28">
              <w:rPr>
                <w:b/>
              </w:rPr>
              <w:t>Description of content:</w:t>
            </w:r>
            <w:r w:rsidRPr="00C379C8" w:rsidR="00FE448B">
              <w:t xml:space="preserve"> The Ministerial Decree No. 6/2025 gives the producers and importers a six-month transitional period to abide by the Egyptian standard ES 9012 which specifies the basic requirements and descriptive criteria for sweetened condensed milk for direct consumption or other manufacturing processes that comply with the definitions clause of this standard.</w:t>
            </w:r>
          </w:p>
          <w:p w:rsidR="00FE448B" w:rsidRPr="00C379C8" w:rsidP="002F6A28" w14:paraId="6BD85934" w14:textId="77777777">
            <w:pPr>
              <w:spacing w:before="120" w:after="120"/>
            </w:pPr>
            <w:r w:rsidRPr="00C379C8">
              <w:t>This standard cancels and supersedes ES 1830-2 "Concentrated milk, Part 2: Sweetened condensed and concentrated milk".</w:t>
            </w:r>
          </w:p>
          <w:p w:rsidR="00FE448B" w:rsidRPr="00C379C8" w:rsidP="002F6A28" w14:paraId="65E31FA4" w14:textId="77777777">
            <w:pPr>
              <w:spacing w:before="120" w:after="120"/>
            </w:pPr>
            <w:r w:rsidRPr="00C379C8">
              <w:t>Worth mentioning is that this standard is technically identical with Codex Standard CXS 282-1971 "Sweetened Condensed Milk", adopted in 1971, revised in 1999, amended in 2010, 2018, 2022, 2023.</w:t>
            </w:r>
          </w:p>
        </w:tc>
      </w:tr>
      <w:tr w14:paraId="5B326E47" w14:textId="77777777" w:rsidTr="00DB13FE">
        <w:tblPrEx>
          <w:tblW w:w="5000" w:type="pct"/>
          <w:tblLayout w:type="fixed"/>
          <w:tblLook w:val="0000"/>
        </w:tblPrEx>
        <w:tc>
          <w:tcPr>
            <w:tcW w:w="607" w:type="dxa"/>
          </w:tcPr>
          <w:p w:rsidR="00F85C99" w:rsidRPr="002F6A28" w:rsidP="002F6A28" w14:paraId="581EDC3E" w14:textId="77777777">
            <w:pPr>
              <w:spacing w:before="120" w:after="120"/>
              <w:jc w:val="left"/>
              <w:rPr>
                <w:b/>
              </w:rPr>
            </w:pPr>
            <w:r w:rsidRPr="002F6A28">
              <w:rPr>
                <w:b/>
              </w:rPr>
              <w:t>7.</w:t>
            </w:r>
          </w:p>
        </w:tc>
        <w:tc>
          <w:tcPr>
            <w:tcW w:w="8373" w:type="dxa"/>
          </w:tcPr>
          <w:p w:rsidR="00F85C99" w:rsidRPr="002F6A28" w:rsidP="002F6A28" w14:paraId="32F424BE" w14:textId="77777777">
            <w:pPr>
              <w:spacing w:before="120" w:after="120"/>
              <w:rPr>
                <w:b/>
              </w:rPr>
            </w:pPr>
            <w:r w:rsidRPr="002F6A28">
              <w:rPr>
                <w:b/>
              </w:rPr>
              <w:t>Objective and rationale, including the nature of urgent problems where applicable:</w:t>
            </w:r>
            <w:r w:rsidRPr="00C379C8" w:rsidR="00EE3A11">
              <w:t xml:space="preserve"> Safety requirements; Quality requirements</w:t>
            </w:r>
          </w:p>
        </w:tc>
      </w:tr>
      <w:tr w14:paraId="55515B57" w14:textId="77777777" w:rsidTr="00DB13FE">
        <w:tblPrEx>
          <w:tblW w:w="5000" w:type="pct"/>
          <w:tblLayout w:type="fixed"/>
          <w:tblLook w:val="0000"/>
        </w:tblPrEx>
        <w:tc>
          <w:tcPr>
            <w:tcW w:w="607" w:type="dxa"/>
          </w:tcPr>
          <w:p w:rsidR="00F85C99" w:rsidRPr="002F6A28" w:rsidP="009E75ED" w14:paraId="38BD9128" w14:textId="77777777">
            <w:pPr>
              <w:spacing w:before="120" w:after="120"/>
              <w:jc w:val="left"/>
              <w:rPr>
                <w:b/>
              </w:rPr>
            </w:pPr>
            <w:r w:rsidRPr="002F6A28">
              <w:rPr>
                <w:b/>
              </w:rPr>
              <w:t>8.</w:t>
            </w:r>
          </w:p>
        </w:tc>
        <w:tc>
          <w:tcPr>
            <w:tcW w:w="8373" w:type="dxa"/>
          </w:tcPr>
          <w:p w:rsidR="000C3B6C" w:rsidRPr="00EC00D2" w:rsidP="007F13E8" w14:paraId="5B766C91" w14:textId="77777777">
            <w:pPr>
              <w:spacing w:before="120" w:after="120"/>
              <w:rPr>
                <w:bCs/>
              </w:rPr>
            </w:pPr>
            <w:r w:rsidRPr="002F6A28">
              <w:rPr>
                <w:b/>
              </w:rPr>
              <w:t>Relevant documents:</w:t>
            </w:r>
            <w:r w:rsidRPr="002F6A28" w:rsidR="00EE3A11">
              <w:t xml:space="preserve"> </w:t>
            </w:r>
          </w:p>
          <w:p w:rsidR="00EE3A11" w:rsidRPr="002F6A28" w:rsidP="007F13E8" w14:paraId="692FE9FD" w14:textId="77777777">
            <w:pPr>
              <w:numPr>
                <w:ilvl w:val="0"/>
                <w:numId w:val="16"/>
              </w:numPr>
              <w:spacing w:before="120" w:after="120"/>
            </w:pPr>
            <w:r w:rsidRPr="002F6A28">
              <w:t>Ministerial Decree No. 6/2025.</w:t>
            </w:r>
          </w:p>
          <w:p w:rsidR="00EE3A11" w:rsidRPr="002F6A28" w:rsidP="007F13E8" w14:paraId="6E307DA7" w14:textId="77777777">
            <w:pPr>
              <w:numPr>
                <w:ilvl w:val="0"/>
                <w:numId w:val="16"/>
              </w:numPr>
              <w:spacing w:before="120" w:after="120"/>
            </w:pPr>
            <w:r w:rsidRPr="002F6A28">
              <w:t>Codex Standard CXS 282-1971 "Sweetened Condensed Milk", adopted in 1971, revised in 1999, amended in 2010, 2018, 2022, 2023.</w:t>
            </w:r>
          </w:p>
        </w:tc>
      </w:tr>
      <w:tr w14:paraId="4A5929DB" w14:textId="77777777" w:rsidTr="00DB13FE">
        <w:tblPrEx>
          <w:tblW w:w="5000" w:type="pct"/>
          <w:tblLayout w:type="fixed"/>
          <w:tblLook w:val="0000"/>
        </w:tblPrEx>
        <w:tc>
          <w:tcPr>
            <w:tcW w:w="607" w:type="dxa"/>
          </w:tcPr>
          <w:p w:rsidR="00EE3A11" w:rsidRPr="002F6A28" w:rsidP="002F6A28" w14:paraId="2D29F332" w14:textId="77777777">
            <w:pPr>
              <w:spacing w:before="120" w:after="120"/>
              <w:jc w:val="left"/>
              <w:rPr>
                <w:b/>
              </w:rPr>
            </w:pPr>
            <w:r w:rsidRPr="002F6A28">
              <w:rPr>
                <w:b/>
              </w:rPr>
              <w:t>9.</w:t>
            </w:r>
          </w:p>
        </w:tc>
        <w:tc>
          <w:tcPr>
            <w:tcW w:w="8373" w:type="dxa"/>
          </w:tcPr>
          <w:p w:rsidR="00EE3A11" w:rsidRPr="002F6A28" w:rsidP="008953C4" w14:paraId="3D638FCB" w14:textId="77777777">
            <w:pPr>
              <w:spacing w:before="120" w:after="120"/>
            </w:pPr>
            <w:r w:rsidRPr="002F6A28">
              <w:rPr>
                <w:b/>
              </w:rPr>
              <w:t>Proposed date of adoption:</w:t>
            </w:r>
            <w:r w:rsidRPr="00C379C8">
              <w:t xml:space="preserve"> 1 January 2025</w:t>
            </w:r>
          </w:p>
          <w:p w:rsidR="00EE3A11" w:rsidRPr="002F6A28" w:rsidP="008953C4" w14:paraId="2F90354A" w14:textId="77777777">
            <w:pPr>
              <w:spacing w:after="120"/>
            </w:pPr>
            <w:r w:rsidRPr="002F6A28">
              <w:rPr>
                <w:b/>
              </w:rPr>
              <w:t>Proposed date of entry into force:</w:t>
            </w:r>
            <w:r w:rsidRPr="00C379C8">
              <w:t xml:space="preserve"> The day following the date of publication in the official gazette.</w:t>
            </w:r>
          </w:p>
        </w:tc>
      </w:tr>
      <w:tr w14:paraId="7FF303C5" w14:textId="77777777" w:rsidTr="00DB13FE">
        <w:tblPrEx>
          <w:tblW w:w="5000" w:type="pct"/>
          <w:tblLayout w:type="fixed"/>
          <w:tblLook w:val="0000"/>
        </w:tblPrEx>
        <w:tc>
          <w:tcPr>
            <w:tcW w:w="607" w:type="dxa"/>
            <w:tcBorders>
              <w:bottom w:val="double" w:sz="4" w:space="0" w:color="auto"/>
            </w:tcBorders>
          </w:tcPr>
          <w:p w:rsidR="00F85C99" w:rsidRPr="002F6A28" w:rsidP="002F6A28" w14:paraId="59A78575" w14:textId="77777777">
            <w:pPr>
              <w:spacing w:before="120" w:after="120"/>
              <w:jc w:val="left"/>
              <w:rPr>
                <w:b/>
              </w:rPr>
            </w:pPr>
            <w:r w:rsidRPr="002F6A28">
              <w:rPr>
                <w:b/>
              </w:rPr>
              <w:t>10.</w:t>
            </w:r>
          </w:p>
        </w:tc>
        <w:tc>
          <w:tcPr>
            <w:tcW w:w="8373" w:type="dxa"/>
            <w:tcBorders>
              <w:bottom w:val="double" w:sz="4" w:space="0" w:color="auto"/>
            </w:tcBorders>
          </w:tcPr>
          <w:p w:rsidR="000C3B6C" w:rsidRPr="00E3324D" w:rsidP="000C3B6C" w14:paraId="0AB7BD9D" w14:textId="77777777">
            <w:pPr>
              <w:tabs>
                <w:tab w:val="left" w:pos="1418"/>
                <w:tab w:val="left" w:pos="2127"/>
                <w:tab w:val="left" w:pos="2835"/>
                <w:tab w:val="left" w:pos="3402"/>
              </w:tabs>
              <w:spacing w:before="120" w:after="120"/>
              <w:rPr>
                <w:b/>
                <w:bCs/>
              </w:rPr>
            </w:pPr>
            <w:r w:rsidRPr="00E3324D">
              <w:rPr>
                <w:b/>
                <w:bCs/>
              </w:rPr>
              <w:t>Provision of comments</w:t>
            </w:r>
          </w:p>
          <w:p w:rsidR="00F85C99" w:rsidP="002F6A28" w14:paraId="45F1D6EC" w14:textId="77777777">
            <w:pPr>
              <w:spacing w:before="120" w:after="120"/>
              <w:rPr>
                <w:bCs/>
              </w:rPr>
            </w:pPr>
            <w:r w:rsidRPr="002F6A28">
              <w:rPr>
                <w:b/>
              </w:rPr>
              <w:t>Final date for comments:</w:t>
            </w:r>
            <w:r w:rsidRPr="00C379C8" w:rsidR="00EE3A11">
              <w:t xml:space="preserve"> 11 January 2026</w:t>
            </w:r>
          </w:p>
          <w:p w:rsidR="000C3B6C" w:rsidRPr="00E3324D" w:rsidP="000C3B6C" w14:paraId="69CEFFFC" w14:textId="77777777">
            <w:pPr>
              <w:tabs>
                <w:tab w:val="left" w:pos="1418"/>
                <w:tab w:val="left" w:pos="2127"/>
                <w:tab w:val="left" w:pos="2835"/>
                <w:tab w:val="left" w:pos="3402"/>
              </w:tabs>
              <w:spacing w:before="120" w:after="120"/>
              <w:rPr>
                <w:b/>
                <w:bCs/>
              </w:rPr>
            </w:pPr>
            <w:r w:rsidRPr="00E3324D">
              <w:rPr>
                <w:b/>
                <w:bCs/>
              </w:rPr>
              <w:t>[X] 60 days from notification</w:t>
            </w:r>
            <w:r w:rsidRPr="006A4C49" w:rsidR="00D75956">
              <w:t xml:space="preserve"> </w:t>
            </w:r>
          </w:p>
          <w:p w:rsidR="000C3B6C" w:rsidRPr="002F6A28" w:rsidP="000C3B6C" w14:paraId="453F6819" w14:textId="77777777">
            <w:pPr>
              <w:spacing w:before="120" w:after="120"/>
            </w:pPr>
            <w:r w:rsidRPr="00E3324D">
              <w:rPr>
                <w:b/>
                <w:bCs/>
              </w:rPr>
              <w:t>Contact details of agency or authority designated to handle comments regarding the notification:</w:t>
            </w:r>
            <w:r w:rsidRPr="00CE6C29" w:rsidR="00CE6C29">
              <w:t xml:space="preserve"> </w:t>
            </w:r>
          </w:p>
          <w:p w:rsidR="00CE6C29" w:rsidRPr="00CE6C29" w:rsidP="000C3B6C" w14:paraId="2C896318" w14:textId="77777777">
            <w:r w:rsidRPr="00CE6C29">
              <w:t>Egyptian Organization for Standardization and Quality</w:t>
            </w:r>
          </w:p>
          <w:p w:rsidR="00CE6C29" w:rsidRPr="00CE6C29" w:rsidP="000C3B6C" w14:paraId="2DAB6BA8" w14:textId="77777777">
            <w:r w:rsidRPr="00CE6C29">
              <w:t>16 Tadreeb El-Modarrebeen St., Ameriya, Cairo – Egypt</w:t>
            </w:r>
          </w:p>
          <w:p w:rsidR="00CE6C29" w:rsidRPr="00CE6C29" w:rsidP="000C3B6C" w14:paraId="244DE100" w14:textId="77777777">
            <w:r w:rsidRPr="00CE6C29">
              <w:t xml:space="preserve">E-mail: </w:t>
            </w:r>
            <w:hyperlink r:id="rId6" w:history="1">
              <w:r w:rsidRPr="00CE6C29">
                <w:rPr>
                  <w:color w:val="0000FF"/>
                  <w:u w:val="single"/>
                </w:rPr>
                <w:t>eos@eos.org.eg</w:t>
              </w:r>
            </w:hyperlink>
            <w:r w:rsidRPr="00CE6C29">
              <w:t xml:space="preserve"> / </w:t>
            </w:r>
            <w:hyperlink r:id="rId7" w:history="1">
              <w:r w:rsidRPr="00CE6C29">
                <w:rPr>
                  <w:color w:val="0000FF"/>
                  <w:u w:val="single"/>
                </w:rPr>
                <w:t>eos.tbt@eos.org.eg</w:t>
              </w:r>
            </w:hyperlink>
          </w:p>
          <w:p w:rsidR="00CE6C29" w:rsidRPr="00CE6C29" w:rsidP="000C3B6C" w14:paraId="5ABD9617" w14:textId="77777777">
            <w:r w:rsidRPr="00CE6C29">
              <w:t xml:space="preserve">Website: </w:t>
            </w:r>
            <w:hyperlink r:id="rId8" w:tgtFrame="_blank" w:history="1">
              <w:r w:rsidRPr="00CE6C29">
                <w:rPr>
                  <w:color w:val="0000FF"/>
                  <w:u w:val="single"/>
                </w:rPr>
                <w:t>http://www.eos.org.eg</w:t>
              </w:r>
            </w:hyperlink>
          </w:p>
          <w:p w:rsidR="00CE6C29" w:rsidRPr="00CE6C29" w:rsidP="000C3B6C" w14:paraId="3633C912" w14:textId="77777777">
            <w:r w:rsidRPr="00CE6C29">
              <w:t>Tel.: + (202) 22845528</w:t>
            </w:r>
          </w:p>
          <w:p w:rsidR="00CE6C29" w:rsidRPr="00CE6C29" w:rsidP="000C3B6C" w14:paraId="7BB593C6" w14:textId="77777777">
            <w:pPr>
              <w:spacing w:after="120"/>
            </w:pPr>
            <w:r w:rsidRPr="00CE6C29">
              <w:t>Fax: + (202) 22845504</w:t>
            </w:r>
          </w:p>
        </w:tc>
      </w:tr>
    </w:tbl>
    <w:p w:rsidR="00EE3A11" w:rsidRPr="002F6A28" w:rsidP="00887259" w14:paraId="28E48BB0" w14:textId="77777777">
      <w:pPr>
        <w:jc w:val="center"/>
      </w:pPr>
    </w:p>
    <w:sectPr w:rsidSect="00760DB3">
      <w:headerReference w:type="even" r:id="rId9"/>
      <w:headerReference w:type="default" r:id="rId10"/>
      <w:footerReference w:type="even" r:id="rId11"/>
      <w:footerReference w:type="default" r:id="rId12"/>
      <w:headerReference w:type="first" r:id="rId13"/>
      <w:footerReference w:type="first" r:id="rId14"/>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2F64C5E8" w14:textId="77777777">
    <w:pPr>
      <w:pStyle w:val="Footer"/>
    </w:pPr>
    <w:r w:rsidRPr="002F6A28">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2375A908" w14:textId="77777777">
    <w:pPr>
      <w:pStyle w:val="Footer"/>
    </w:pPr>
    <w:r w:rsidRPr="002F6A28">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E3A11" w:rsidRPr="002F6A28" w14:paraId="5F307BBE" w14:textId="77777777">
    <w:pPr>
      <w:pStyle w:val="Footer"/>
    </w:pPr>
    <w:r w:rsidRPr="002F6A28">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45AA73AB" w14:textId="77777777">
    <w:pPr>
      <w:pStyle w:val="Header"/>
      <w:pBdr>
        <w:bottom w:val="single" w:sz="4" w:space="1" w:color="auto"/>
      </w:pBdr>
      <w:tabs>
        <w:tab w:val="clear" w:pos="4513"/>
        <w:tab w:val="clear" w:pos="9027"/>
      </w:tabs>
      <w:jc w:val="center"/>
    </w:pPr>
    <w:r w:rsidRPr="002F6A28">
      <w:t>tbtSymbol</w:t>
    </w:r>
  </w:p>
  <w:p w:rsidR="009239F7" w:rsidRPr="002F6A28" w:rsidP="009239F7" w14:paraId="3724399E" w14:textId="77777777">
    <w:pPr>
      <w:pStyle w:val="Header"/>
      <w:pBdr>
        <w:bottom w:val="single" w:sz="4" w:space="1" w:color="auto"/>
      </w:pBdr>
      <w:tabs>
        <w:tab w:val="clear" w:pos="4513"/>
        <w:tab w:val="clear" w:pos="9027"/>
      </w:tabs>
      <w:jc w:val="center"/>
    </w:pPr>
  </w:p>
  <w:p w:rsidR="009239F7" w:rsidRPr="002F6A28" w:rsidP="009239F7" w14:paraId="03C33BB8" w14:textId="77777777">
    <w:pPr>
      <w:pStyle w:val="Header"/>
      <w:pBdr>
        <w:bottom w:val="single" w:sz="4" w:space="1" w:color="auto"/>
      </w:pBdr>
      <w:tabs>
        <w:tab w:val="clear" w:pos="4513"/>
        <w:tab w:val="clear" w:pos="9027"/>
      </w:tabs>
      <w:jc w:val="center"/>
    </w:pPr>
    <w:r w:rsidRPr="002F6A28">
      <w:t xml:space="preserve">- </w:t>
    </w:r>
    <w:r w:rsidRPr="002F6A28">
      <w:fldChar w:fldCharType="begin"/>
    </w:r>
    <w:r w:rsidRPr="002F6A28">
      <w:instrText xml:space="preserve"> PAGE </w:instrText>
    </w:r>
    <w:r w:rsidRPr="002F6A28">
      <w:fldChar w:fldCharType="separate"/>
    </w:r>
    <w:r w:rsidRPr="002F6A28" w:rsidR="008B4A10">
      <w:t>1</w:t>
    </w:r>
    <w:r w:rsidRPr="002F6A28">
      <w:fldChar w:fldCharType="end"/>
    </w:r>
    <w:r w:rsidRPr="002F6A28">
      <w:t xml:space="preserve"> -</w:t>
    </w:r>
  </w:p>
  <w:p w:rsidR="009239F7" w:rsidRPr="002F6A28" w:rsidP="009239F7" w14:paraId="73D6A2BC" w14:textId="77777777">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5B3DDF85" w14:textId="77777777">
    <w:pPr>
      <w:pStyle w:val="Header"/>
      <w:pBdr>
        <w:bottom w:val="single" w:sz="4" w:space="1" w:color="auto"/>
      </w:pBdr>
      <w:tabs>
        <w:tab w:val="clear" w:pos="4513"/>
        <w:tab w:val="clear" w:pos="9027"/>
      </w:tabs>
      <w:jc w:val="center"/>
    </w:pPr>
    <w:bookmarkStart w:id="0" w:name="spsSymbolHeader"/>
    <w:r w:rsidRPr="002F6A28">
      <w:t>G/TBT/N/EGY/566</w:t>
    </w:r>
    <w:bookmarkEnd w:id="0"/>
  </w:p>
  <w:p w:rsidR="009239F7" w:rsidRPr="002F6A28" w:rsidP="009239F7" w14:paraId="6FB4E3A8" w14:textId="77777777">
    <w:pPr>
      <w:pStyle w:val="Header"/>
      <w:pBdr>
        <w:bottom w:val="single" w:sz="4" w:space="1" w:color="auto"/>
      </w:pBdr>
      <w:tabs>
        <w:tab w:val="clear" w:pos="4513"/>
        <w:tab w:val="clear" w:pos="9027"/>
      </w:tabs>
      <w:jc w:val="center"/>
    </w:pPr>
  </w:p>
  <w:p w:rsidR="009239F7" w:rsidRPr="002F6A28" w:rsidP="009239F7" w14:paraId="098E84EB" w14:textId="77777777">
    <w:pPr>
      <w:pStyle w:val="Header"/>
      <w:pBdr>
        <w:bottom w:val="single" w:sz="4" w:space="1" w:color="auto"/>
      </w:pBdr>
      <w:tabs>
        <w:tab w:val="clear" w:pos="4513"/>
        <w:tab w:val="clear" w:pos="9027"/>
      </w:tabs>
      <w:jc w:val="center"/>
    </w:pPr>
    <w:r w:rsidRPr="002F6A28">
      <w:t xml:space="preserve">- </w:t>
    </w:r>
    <w:r w:rsidRPr="002F6A28">
      <w:fldChar w:fldCharType="begin"/>
    </w:r>
    <w:r w:rsidRPr="002F6A28">
      <w:instrText xml:space="preserve"> PAGE </w:instrText>
    </w:r>
    <w:r w:rsidRPr="002F6A28">
      <w:fldChar w:fldCharType="separate"/>
    </w:r>
    <w:r w:rsidRPr="002F6A28">
      <w:t>2</w:t>
    </w:r>
    <w:r w:rsidRPr="002F6A28">
      <w:fldChar w:fldCharType="end"/>
    </w:r>
    <w:r w:rsidRPr="002F6A28">
      <w:t xml:space="preserve"> -</w:t>
    </w:r>
  </w:p>
  <w:p w:rsidR="009239F7" w:rsidRPr="002F6A28" w:rsidP="009239F7" w14:paraId="3B8DD99A" w14:textId="77777777">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2D580CEC" w14:textId="77777777" w:rsidTr="008612A9">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9239F7" w:rsidP="00B801E9" w14:paraId="4CCE90A0" w14:textId="77777777">
          <w:pPr>
            <w:rPr>
              <w:noProof/>
              <w:lang w:eastAsia="en-GB"/>
            </w:rPr>
          </w:pPr>
          <w:bookmarkStart w:id="1" w:name="bmkRestricted" w:colFirst="1" w:colLast="1"/>
        </w:p>
      </w:tc>
      <w:tc>
        <w:tcPr>
          <w:tcW w:w="5448" w:type="dxa"/>
          <w:gridSpan w:val="2"/>
          <w:shd w:val="clear" w:color="auto" w:fill="FFFFFF"/>
          <w:tcMar>
            <w:left w:w="108" w:type="dxa"/>
            <w:right w:w="108" w:type="dxa"/>
          </w:tcMar>
          <w:vAlign w:val="center"/>
        </w:tcPr>
        <w:p w:rsidR="00ED54E0" w:rsidRPr="009239F7" w:rsidP="00B801E9" w14:paraId="2B8F23AA" w14:textId="77777777">
          <w:pPr>
            <w:jc w:val="right"/>
            <w:rPr>
              <w:b/>
              <w:color w:val="FF0000"/>
              <w:szCs w:val="16"/>
            </w:rPr>
          </w:pPr>
        </w:p>
      </w:tc>
    </w:tr>
    <w:bookmarkEnd w:id="1"/>
    <w:tr w14:paraId="4F85AEE0" w14:textId="77777777" w:rsidTr="008612A9">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9239F7" w:rsidP="00B801E9" w14:paraId="25F47D3F" w14:textId="77777777">
          <w:pPr>
            <w:jc w:val="left"/>
          </w:pPr>
          <w:r>
            <w:rPr>
              <w:noProof/>
              <w:lang w:eastAsia="en-GB"/>
            </w:rPr>
            <w:drawing>
              <wp:inline distT="0" distB="0" distL="0" distR="0">
                <wp:extent cx="2391410" cy="71374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2391410" cy="713740"/>
                        </a:xfrm>
                        <a:prstGeom prst="rect">
                          <a:avLst/>
                        </a:prstGeom>
                        <a:noFill/>
                        <a:ln>
                          <a:noFill/>
                        </a:ln>
                      </pic:spPr>
                    </pic:pic>
                  </a:graphicData>
                </a:graphic>
              </wp:inline>
            </w:drawing>
          </w:r>
        </w:p>
      </w:tc>
      <w:tc>
        <w:tcPr>
          <w:tcW w:w="5448" w:type="dxa"/>
          <w:gridSpan w:val="2"/>
          <w:shd w:val="clear" w:color="auto" w:fill="FFFFFF"/>
          <w:tcMar>
            <w:left w:w="108" w:type="dxa"/>
            <w:right w:w="108" w:type="dxa"/>
          </w:tcMar>
        </w:tcPr>
        <w:p w:rsidR="00ED54E0" w:rsidRPr="009239F7" w:rsidP="00B801E9" w14:paraId="2F75A69D" w14:textId="77777777">
          <w:pPr>
            <w:jc w:val="right"/>
            <w:rPr>
              <w:b/>
              <w:szCs w:val="16"/>
            </w:rPr>
          </w:pPr>
        </w:p>
      </w:tc>
    </w:tr>
    <w:tr w14:paraId="7708A5F9" w14:textId="77777777" w:rsidTr="008612A9">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9239F7" w:rsidP="00B801E9" w14:paraId="5692990C" w14:textId="77777777">
          <w:pPr>
            <w:jc w:val="left"/>
            <w:rPr>
              <w:noProof/>
              <w:lang w:eastAsia="en-GB"/>
            </w:rPr>
          </w:pPr>
        </w:p>
      </w:tc>
      <w:tc>
        <w:tcPr>
          <w:tcW w:w="5448" w:type="dxa"/>
          <w:gridSpan w:val="2"/>
          <w:shd w:val="clear" w:color="auto" w:fill="FFFFFF"/>
          <w:tcMar>
            <w:left w:w="108" w:type="dxa"/>
            <w:right w:w="108" w:type="dxa"/>
          </w:tcMar>
        </w:tcPr>
        <w:p w:rsidR="009239F7" w:rsidRPr="002F6A28" w:rsidP="00B801E9" w14:paraId="51063AC0" w14:textId="77777777">
          <w:pPr>
            <w:jc w:val="right"/>
            <w:rPr>
              <w:b/>
              <w:szCs w:val="16"/>
            </w:rPr>
          </w:pPr>
          <w:bookmarkStart w:id="2" w:name="bmkSymbols"/>
          <w:r w:rsidRPr="002F6A28">
            <w:rPr>
              <w:b/>
              <w:szCs w:val="16"/>
            </w:rPr>
            <w:t>G/TBT/N/EGY/566</w:t>
          </w:r>
          <w:bookmarkEnd w:id="2"/>
        </w:p>
      </w:tc>
    </w:tr>
    <w:tr w14:paraId="6859FBFD" w14:textId="77777777" w:rsidTr="008612A9">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9239F7" w:rsidP="00B801E9" w14:paraId="21D43393" w14:textId="77777777"/>
      </w:tc>
      <w:tc>
        <w:tcPr>
          <w:tcW w:w="5448" w:type="dxa"/>
          <w:gridSpan w:val="2"/>
          <w:shd w:val="clear" w:color="auto" w:fill="FFFFFF"/>
          <w:tcMar>
            <w:left w:w="108" w:type="dxa"/>
            <w:right w:w="108" w:type="dxa"/>
          </w:tcMar>
          <w:vAlign w:val="center"/>
        </w:tcPr>
        <w:p w:rsidR="00ED54E0" w:rsidRPr="009239F7" w:rsidP="00B801E9" w14:paraId="64CB5A74" w14:textId="77777777">
          <w:pPr>
            <w:jc w:val="right"/>
            <w:rPr>
              <w:szCs w:val="16"/>
            </w:rPr>
          </w:pPr>
          <w:bookmarkStart w:id="3" w:name="spsDateDistribution"/>
          <w:bookmarkStart w:id="4" w:name="bmkDate"/>
          <w:r w:rsidRPr="009239F7">
            <w:rPr>
              <w:szCs w:val="16"/>
            </w:rPr>
            <w:t>12 November 2025</w:t>
          </w:r>
          <w:bookmarkEnd w:id="3"/>
          <w:bookmarkEnd w:id="4"/>
        </w:p>
      </w:tc>
    </w:tr>
    <w:tr w14:paraId="747A8F6B" w14:textId="77777777" w:rsidTr="008612A9">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9239F7" w:rsidP="0097650D" w14:paraId="5F250FAB" w14:textId="77777777">
          <w:pPr>
            <w:jc w:val="left"/>
            <w:rPr>
              <w:b/>
            </w:rPr>
          </w:pPr>
          <w:bookmarkStart w:id="5" w:name="bmkSerial"/>
          <w:r>
            <w:rPr>
              <w:rFonts w:ascii="Verdana" w:eastAsia="Verdana" w:hAnsi="Verdana" w:cs="Verdana"/>
              <w:b w:val="0"/>
              <w:color w:val="FF0000"/>
              <w:sz w:val="18"/>
            </w:rPr>
            <w:t>(25-7482)</w:t>
          </w:r>
          <w:bookmarkEnd w:id="5"/>
        </w:p>
      </w:tc>
      <w:tc>
        <w:tcPr>
          <w:tcW w:w="3325" w:type="dxa"/>
          <w:tcBorders>
            <w:bottom w:val="single" w:sz="4" w:space="0" w:color="auto"/>
          </w:tcBorders>
          <w:tcMar>
            <w:top w:w="0" w:type="dxa"/>
            <w:left w:w="108" w:type="dxa"/>
            <w:bottom w:w="57" w:type="dxa"/>
            <w:right w:w="108" w:type="dxa"/>
          </w:tcMar>
          <w:vAlign w:val="bottom"/>
        </w:tcPr>
        <w:p w:rsidR="00ED54E0" w:rsidRPr="009239F7" w:rsidP="00B801E9" w14:paraId="2BD70F81" w14:textId="77777777">
          <w:pPr>
            <w:jc w:val="right"/>
            <w:rPr>
              <w:szCs w:val="16"/>
            </w:rPr>
          </w:pPr>
          <w:bookmarkStart w:id="6" w:name="bmkTotPages"/>
          <w:r w:rsidRPr="002F6A28">
            <w:rPr>
              <w:bCs/>
              <w:szCs w:val="16"/>
            </w:rPr>
            <w:t xml:space="preserve">Page: </w:t>
          </w:r>
          <w:r w:rsidRPr="002F6A28">
            <w:rPr>
              <w:bCs/>
              <w:szCs w:val="16"/>
            </w:rPr>
            <w:fldChar w:fldCharType="begin"/>
          </w:r>
          <w:r w:rsidRPr="002F6A28">
            <w:rPr>
              <w:bCs/>
              <w:szCs w:val="16"/>
            </w:rPr>
            <w:instrText xml:space="preserve"> PAGE  \* Arabic  \* MERGEFORMAT </w:instrText>
          </w:r>
          <w:r w:rsidRPr="002F6A28">
            <w:rPr>
              <w:bCs/>
              <w:szCs w:val="16"/>
            </w:rPr>
            <w:fldChar w:fldCharType="separate"/>
          </w:r>
          <w:r w:rsidR="00C379C8">
            <w:rPr>
              <w:rFonts w:ascii="Verdana" w:eastAsia="Calibri" w:hAnsi="Verdana"/>
              <w:bCs/>
              <w:noProof/>
              <w:sz w:val="18"/>
              <w:szCs w:val="16"/>
              <w:lang w:val="en-GB" w:eastAsia="en-US" w:bidi="ar-SA"/>
            </w:rPr>
            <w:t>1</w:t>
          </w:r>
          <w:r w:rsidRPr="002F6A28">
            <w:rPr>
              <w:bCs/>
              <w:szCs w:val="16"/>
            </w:rPr>
            <w:fldChar w:fldCharType="end"/>
          </w:r>
          <w:r w:rsidRPr="002F6A28">
            <w:rPr>
              <w:bCs/>
              <w:szCs w:val="16"/>
            </w:rPr>
            <w:t>/</w:t>
          </w:r>
          <w:r w:rsidRPr="002F6A28">
            <w:rPr>
              <w:bCs/>
              <w:szCs w:val="16"/>
            </w:rPr>
            <w:fldChar w:fldCharType="begin"/>
          </w:r>
          <w:r w:rsidRPr="002F6A28">
            <w:rPr>
              <w:bCs/>
              <w:szCs w:val="16"/>
            </w:rPr>
            <w:instrText xml:space="preserve"> NUMPAGES  \* Arabic  \* MERGEFORMAT </w:instrText>
          </w:r>
          <w:r w:rsidRPr="002F6A28">
            <w:rPr>
              <w:bCs/>
              <w:szCs w:val="16"/>
            </w:rPr>
            <w:fldChar w:fldCharType="separate"/>
          </w:r>
          <w:r w:rsidR="00C379C8">
            <w:rPr>
              <w:rFonts w:ascii="Verdana" w:eastAsia="Calibri" w:hAnsi="Verdana"/>
              <w:bCs/>
              <w:noProof/>
              <w:sz w:val="18"/>
              <w:szCs w:val="16"/>
              <w:lang w:val="en-GB" w:eastAsia="en-US" w:bidi="ar-SA"/>
            </w:rPr>
            <w:t>2</w:t>
          </w:r>
          <w:r w:rsidRPr="002F6A28">
            <w:rPr>
              <w:bCs/>
              <w:szCs w:val="16"/>
            </w:rPr>
            <w:fldChar w:fldCharType="end"/>
          </w:r>
          <w:bookmarkEnd w:id="6"/>
        </w:p>
      </w:tc>
    </w:tr>
    <w:tr w14:paraId="7D8C5261" w14:textId="77777777" w:rsidTr="008612A9">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9239F7" w:rsidP="00B801E9" w14:paraId="1CDCE79F" w14:textId="77777777">
          <w:pPr>
            <w:jc w:val="left"/>
            <w:rPr>
              <w:sz w:val="14"/>
              <w:szCs w:val="16"/>
            </w:rPr>
          </w:pPr>
          <w:bookmarkStart w:id="7" w:name="bmkCommittee"/>
          <w:r w:rsidRPr="002F6A28">
            <w:rPr>
              <w:b/>
            </w:rPr>
            <w:t>Committee on Technical Barriers to Trade</w:t>
          </w:r>
          <w:bookmarkEnd w:id="7"/>
        </w:p>
      </w:tc>
      <w:tc>
        <w:tcPr>
          <w:tcW w:w="3325" w:type="dxa"/>
          <w:tcBorders>
            <w:top w:val="single" w:sz="4" w:space="0" w:color="auto"/>
          </w:tcBorders>
          <w:tcMar>
            <w:top w:w="113" w:type="dxa"/>
            <w:left w:w="108" w:type="dxa"/>
            <w:bottom w:w="57" w:type="dxa"/>
            <w:right w:w="108" w:type="dxa"/>
          </w:tcMar>
          <w:vAlign w:val="center"/>
        </w:tcPr>
        <w:p w:rsidR="00ED54E0" w:rsidRPr="002F6A28" w:rsidP="00B801E9" w14:paraId="61AE7A07" w14:textId="77777777">
          <w:pPr>
            <w:jc w:val="right"/>
            <w:rPr>
              <w:bCs/>
              <w:szCs w:val="18"/>
            </w:rPr>
          </w:pPr>
          <w:bookmarkStart w:id="8" w:name="bmkLanguage"/>
          <w:r w:rsidRPr="002F6A28">
            <w:rPr>
              <w:bCs/>
              <w:szCs w:val="18"/>
            </w:rPr>
            <w:t>Original:</w:t>
          </w:r>
          <w:r w:rsidRPr="002F6A28" w:rsidR="00F263FA">
            <w:rPr>
              <w:bCs/>
              <w:szCs w:val="18"/>
            </w:rPr>
            <w:t xml:space="preserve"> </w:t>
          </w:r>
          <w:bookmarkStart w:id="9" w:name="spsOriginalLanguage"/>
          <w:r w:rsidRPr="002F6A28" w:rsidR="00F263FA">
            <w:rPr>
              <w:bCs/>
              <w:szCs w:val="18"/>
            </w:rPr>
            <w:t>English</w:t>
          </w:r>
          <w:bookmarkEnd w:id="9"/>
          <w:bookmarkEnd w:id="8"/>
        </w:p>
      </w:tc>
    </w:tr>
  </w:tbl>
  <w:p w:rsidR="00ED54E0" w:rsidRPr="002F6A28" w14:paraId="0B414C6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E3C22AB2"/>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307C66F2"/>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B24C56"/>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297E1EB4"/>
    <w:numStyleLink w:val="LegalHeadings"/>
  </w:abstractNum>
  <w:abstractNum w:abstractNumId="12">
    <w:nsid w:val="57551E12"/>
    <w:multiLevelType w:val="multilevel"/>
    <w:tmpl w:val="297E1EB4"/>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
    <w:nsid w:val="63D526BB"/>
    <w:multiLevelType w:val="hybridMultilevel"/>
    <w:tmpl w:val="63D526B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16cid:durableId="546722775">
    <w:abstractNumId w:val="9"/>
  </w:num>
  <w:num w:numId="2" w16cid:durableId="98180638">
    <w:abstractNumId w:val="7"/>
  </w:num>
  <w:num w:numId="3" w16cid:durableId="2142071514">
    <w:abstractNumId w:val="6"/>
  </w:num>
  <w:num w:numId="4" w16cid:durableId="326055494">
    <w:abstractNumId w:val="5"/>
  </w:num>
  <w:num w:numId="5" w16cid:durableId="1691879986">
    <w:abstractNumId w:val="4"/>
  </w:num>
  <w:num w:numId="6" w16cid:durableId="960768107">
    <w:abstractNumId w:val="12"/>
  </w:num>
  <w:num w:numId="7" w16cid:durableId="927032587">
    <w:abstractNumId w:val="11"/>
  </w:num>
  <w:num w:numId="8" w16cid:durableId="72944414">
    <w:abstractNumId w:val="10"/>
  </w:num>
  <w:num w:numId="9" w16cid:durableId="188121094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561331578">
    <w:abstractNumId w:val="13"/>
  </w:num>
  <w:num w:numId="11" w16cid:durableId="637032898">
    <w:abstractNumId w:val="8"/>
  </w:num>
  <w:num w:numId="12" w16cid:durableId="946808605">
    <w:abstractNumId w:val="3"/>
  </w:num>
  <w:num w:numId="13" w16cid:durableId="450440189">
    <w:abstractNumId w:val="2"/>
  </w:num>
  <w:num w:numId="14" w16cid:durableId="1645157087">
    <w:abstractNumId w:val="1"/>
  </w:num>
  <w:num w:numId="15" w16cid:durableId="587347512">
    <w:abstractNumId w:val="0"/>
  </w:num>
  <w:num w:numId="16" w16cid:durableId="44546416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proofState w:spelling="clean"/>
  <w:attachedTemplate r:id="rId1"/>
  <w:stylePaneSortMethod w:val="name"/>
  <w:defaultTabStop w:val="56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DF"/>
    <w:rsid w:val="000129DD"/>
    <w:rsid w:val="000272F6"/>
    <w:rsid w:val="00036EFF"/>
    <w:rsid w:val="00037AC4"/>
    <w:rsid w:val="000423BF"/>
    <w:rsid w:val="000658AC"/>
    <w:rsid w:val="00071825"/>
    <w:rsid w:val="00072B36"/>
    <w:rsid w:val="00072B57"/>
    <w:rsid w:val="00074E62"/>
    <w:rsid w:val="00077F76"/>
    <w:rsid w:val="000864D7"/>
    <w:rsid w:val="00086AF5"/>
    <w:rsid w:val="0009487E"/>
    <w:rsid w:val="000A4945"/>
    <w:rsid w:val="000A50C1"/>
    <w:rsid w:val="000A62D7"/>
    <w:rsid w:val="000A6875"/>
    <w:rsid w:val="000A7D1F"/>
    <w:rsid w:val="000B2FF7"/>
    <w:rsid w:val="000B31E1"/>
    <w:rsid w:val="000C3B6C"/>
    <w:rsid w:val="000E1CF4"/>
    <w:rsid w:val="0011356B"/>
    <w:rsid w:val="001157E9"/>
    <w:rsid w:val="001206E6"/>
    <w:rsid w:val="00125032"/>
    <w:rsid w:val="0013337F"/>
    <w:rsid w:val="00147DF9"/>
    <w:rsid w:val="00153339"/>
    <w:rsid w:val="00155128"/>
    <w:rsid w:val="001621F4"/>
    <w:rsid w:val="0018251C"/>
    <w:rsid w:val="00182B84"/>
    <w:rsid w:val="0018646B"/>
    <w:rsid w:val="00186B9C"/>
    <w:rsid w:val="00191D12"/>
    <w:rsid w:val="001A464A"/>
    <w:rsid w:val="001E291F"/>
    <w:rsid w:val="00204CC3"/>
    <w:rsid w:val="00214E54"/>
    <w:rsid w:val="00233408"/>
    <w:rsid w:val="002514C1"/>
    <w:rsid w:val="00267723"/>
    <w:rsid w:val="00270637"/>
    <w:rsid w:val="0027067B"/>
    <w:rsid w:val="002C23DE"/>
    <w:rsid w:val="002D21E3"/>
    <w:rsid w:val="002E174F"/>
    <w:rsid w:val="002F6A28"/>
    <w:rsid w:val="00303D9D"/>
    <w:rsid w:val="00304AAE"/>
    <w:rsid w:val="00305616"/>
    <w:rsid w:val="003124EC"/>
    <w:rsid w:val="00320A1B"/>
    <w:rsid w:val="00330B7F"/>
    <w:rsid w:val="003531C5"/>
    <w:rsid w:val="003572B4"/>
    <w:rsid w:val="003723A9"/>
    <w:rsid w:val="00381B96"/>
    <w:rsid w:val="00383194"/>
    <w:rsid w:val="00383F7A"/>
    <w:rsid w:val="00386659"/>
    <w:rsid w:val="00396AF4"/>
    <w:rsid w:val="003B2BBF"/>
    <w:rsid w:val="003B40C7"/>
    <w:rsid w:val="003C06D0"/>
    <w:rsid w:val="003D4D22"/>
    <w:rsid w:val="0041584A"/>
    <w:rsid w:val="004423A4"/>
    <w:rsid w:val="00467032"/>
    <w:rsid w:val="0046754A"/>
    <w:rsid w:val="00473B57"/>
    <w:rsid w:val="0048173D"/>
    <w:rsid w:val="004A23F8"/>
    <w:rsid w:val="004C274C"/>
    <w:rsid w:val="004C27A4"/>
    <w:rsid w:val="004E51B2"/>
    <w:rsid w:val="004F203A"/>
    <w:rsid w:val="005104AF"/>
    <w:rsid w:val="0052601B"/>
    <w:rsid w:val="005336B8"/>
    <w:rsid w:val="00533DC1"/>
    <w:rsid w:val="0054317D"/>
    <w:rsid w:val="00545ACF"/>
    <w:rsid w:val="00547B5F"/>
    <w:rsid w:val="00564605"/>
    <w:rsid w:val="00567467"/>
    <w:rsid w:val="00580F04"/>
    <w:rsid w:val="00581CC5"/>
    <w:rsid w:val="0058336F"/>
    <w:rsid w:val="00590EAF"/>
    <w:rsid w:val="00592AFD"/>
    <w:rsid w:val="00592B84"/>
    <w:rsid w:val="00594C3E"/>
    <w:rsid w:val="005A5573"/>
    <w:rsid w:val="005B04B9"/>
    <w:rsid w:val="005B68C7"/>
    <w:rsid w:val="005B7054"/>
    <w:rsid w:val="005C5BA4"/>
    <w:rsid w:val="005D5981"/>
    <w:rsid w:val="005E0A72"/>
    <w:rsid w:val="005F30CB"/>
    <w:rsid w:val="005F6444"/>
    <w:rsid w:val="00612644"/>
    <w:rsid w:val="00623F9F"/>
    <w:rsid w:val="00643C1F"/>
    <w:rsid w:val="00655881"/>
    <w:rsid w:val="0066043C"/>
    <w:rsid w:val="006607BC"/>
    <w:rsid w:val="00672511"/>
    <w:rsid w:val="00674CCD"/>
    <w:rsid w:val="00682D50"/>
    <w:rsid w:val="006845EE"/>
    <w:rsid w:val="0069259F"/>
    <w:rsid w:val="00696B74"/>
    <w:rsid w:val="006A4C49"/>
    <w:rsid w:val="006A72C8"/>
    <w:rsid w:val="006D6F16"/>
    <w:rsid w:val="006E4336"/>
    <w:rsid w:val="006F35A6"/>
    <w:rsid w:val="006F3CB4"/>
    <w:rsid w:val="006F5826"/>
    <w:rsid w:val="006F731C"/>
    <w:rsid w:val="00700181"/>
    <w:rsid w:val="00711064"/>
    <w:rsid w:val="0071394F"/>
    <w:rsid w:val="007141CF"/>
    <w:rsid w:val="00725DF8"/>
    <w:rsid w:val="00730370"/>
    <w:rsid w:val="00736D06"/>
    <w:rsid w:val="00745146"/>
    <w:rsid w:val="00756BA6"/>
    <w:rsid w:val="007577E3"/>
    <w:rsid w:val="00760DB3"/>
    <w:rsid w:val="007624E8"/>
    <w:rsid w:val="00796783"/>
    <w:rsid w:val="007B4DE8"/>
    <w:rsid w:val="007D20BB"/>
    <w:rsid w:val="007E1308"/>
    <w:rsid w:val="007E1937"/>
    <w:rsid w:val="007E4C24"/>
    <w:rsid w:val="007E6507"/>
    <w:rsid w:val="007F13E8"/>
    <w:rsid w:val="007F2B8E"/>
    <w:rsid w:val="008055FB"/>
    <w:rsid w:val="00807247"/>
    <w:rsid w:val="00812D1D"/>
    <w:rsid w:val="008159AC"/>
    <w:rsid w:val="00822AA4"/>
    <w:rsid w:val="00832EE1"/>
    <w:rsid w:val="00835E86"/>
    <w:rsid w:val="008378EF"/>
    <w:rsid w:val="00840C2B"/>
    <w:rsid w:val="00854F43"/>
    <w:rsid w:val="00860955"/>
    <w:rsid w:val="008612A9"/>
    <w:rsid w:val="00863177"/>
    <w:rsid w:val="00863DE9"/>
    <w:rsid w:val="00870135"/>
    <w:rsid w:val="008739FD"/>
    <w:rsid w:val="008848E9"/>
    <w:rsid w:val="00887259"/>
    <w:rsid w:val="008935B1"/>
    <w:rsid w:val="00893E85"/>
    <w:rsid w:val="008953C4"/>
    <w:rsid w:val="008B223A"/>
    <w:rsid w:val="008B4A10"/>
    <w:rsid w:val="008B4FB8"/>
    <w:rsid w:val="008C1339"/>
    <w:rsid w:val="008D641C"/>
    <w:rsid w:val="008E372C"/>
    <w:rsid w:val="008E67DC"/>
    <w:rsid w:val="009239F7"/>
    <w:rsid w:val="00930314"/>
    <w:rsid w:val="00933ECA"/>
    <w:rsid w:val="00934ABC"/>
    <w:rsid w:val="00955D8A"/>
    <w:rsid w:val="00964F4F"/>
    <w:rsid w:val="0097650D"/>
    <w:rsid w:val="009811DD"/>
    <w:rsid w:val="00983089"/>
    <w:rsid w:val="00984DF3"/>
    <w:rsid w:val="0098681A"/>
    <w:rsid w:val="00986D7B"/>
    <w:rsid w:val="00990E7D"/>
    <w:rsid w:val="009A6F54"/>
    <w:rsid w:val="009A72C6"/>
    <w:rsid w:val="009B46E3"/>
    <w:rsid w:val="009B6669"/>
    <w:rsid w:val="009D1D8C"/>
    <w:rsid w:val="009D1FF8"/>
    <w:rsid w:val="009D45F0"/>
    <w:rsid w:val="009E50D5"/>
    <w:rsid w:val="009E5CED"/>
    <w:rsid w:val="009E75ED"/>
    <w:rsid w:val="009F1F2F"/>
    <w:rsid w:val="009F21A8"/>
    <w:rsid w:val="00A12DDE"/>
    <w:rsid w:val="00A31389"/>
    <w:rsid w:val="00A577A9"/>
    <w:rsid w:val="00A6057A"/>
    <w:rsid w:val="00A611FF"/>
    <w:rsid w:val="00A64451"/>
    <w:rsid w:val="00A71BE1"/>
    <w:rsid w:val="00A74017"/>
    <w:rsid w:val="00A769BF"/>
    <w:rsid w:val="00A9543B"/>
    <w:rsid w:val="00AA332C"/>
    <w:rsid w:val="00AA4D5C"/>
    <w:rsid w:val="00AA646C"/>
    <w:rsid w:val="00AB0E5D"/>
    <w:rsid w:val="00AC27F8"/>
    <w:rsid w:val="00AC6C6E"/>
    <w:rsid w:val="00AD3A28"/>
    <w:rsid w:val="00AD4C72"/>
    <w:rsid w:val="00AE118B"/>
    <w:rsid w:val="00AE2372"/>
    <w:rsid w:val="00AE2AEE"/>
    <w:rsid w:val="00AE6CC8"/>
    <w:rsid w:val="00AF3330"/>
    <w:rsid w:val="00B00276"/>
    <w:rsid w:val="00B01742"/>
    <w:rsid w:val="00B067EE"/>
    <w:rsid w:val="00B16145"/>
    <w:rsid w:val="00B230EC"/>
    <w:rsid w:val="00B237DA"/>
    <w:rsid w:val="00B23F74"/>
    <w:rsid w:val="00B24459"/>
    <w:rsid w:val="00B4237E"/>
    <w:rsid w:val="00B52738"/>
    <w:rsid w:val="00B55105"/>
    <w:rsid w:val="00B5689B"/>
    <w:rsid w:val="00B56EDC"/>
    <w:rsid w:val="00B57342"/>
    <w:rsid w:val="00B6007A"/>
    <w:rsid w:val="00B7102C"/>
    <w:rsid w:val="00B801E9"/>
    <w:rsid w:val="00B97638"/>
    <w:rsid w:val="00BB0455"/>
    <w:rsid w:val="00BB1F84"/>
    <w:rsid w:val="00BD5D17"/>
    <w:rsid w:val="00BE5468"/>
    <w:rsid w:val="00BF59EC"/>
    <w:rsid w:val="00C1160B"/>
    <w:rsid w:val="00C11EAC"/>
    <w:rsid w:val="00C12F46"/>
    <w:rsid w:val="00C16D5D"/>
    <w:rsid w:val="00C268F4"/>
    <w:rsid w:val="00C305D7"/>
    <w:rsid w:val="00C30F2A"/>
    <w:rsid w:val="00C3241C"/>
    <w:rsid w:val="00C379C8"/>
    <w:rsid w:val="00C40E47"/>
    <w:rsid w:val="00C416E5"/>
    <w:rsid w:val="00C43456"/>
    <w:rsid w:val="00C43F2C"/>
    <w:rsid w:val="00C46583"/>
    <w:rsid w:val="00C47FCA"/>
    <w:rsid w:val="00C56742"/>
    <w:rsid w:val="00C65C0C"/>
    <w:rsid w:val="00C805B6"/>
    <w:rsid w:val="00C808FC"/>
    <w:rsid w:val="00C90190"/>
    <w:rsid w:val="00C90C71"/>
    <w:rsid w:val="00C9136F"/>
    <w:rsid w:val="00C91E85"/>
    <w:rsid w:val="00C92678"/>
    <w:rsid w:val="00C92E8F"/>
    <w:rsid w:val="00CA6F61"/>
    <w:rsid w:val="00CB3E28"/>
    <w:rsid w:val="00CB4942"/>
    <w:rsid w:val="00CC0FAD"/>
    <w:rsid w:val="00CC3256"/>
    <w:rsid w:val="00CD7D97"/>
    <w:rsid w:val="00CE3EE6"/>
    <w:rsid w:val="00CE4BA1"/>
    <w:rsid w:val="00CE6C29"/>
    <w:rsid w:val="00D000C7"/>
    <w:rsid w:val="00D0195E"/>
    <w:rsid w:val="00D32587"/>
    <w:rsid w:val="00D428FA"/>
    <w:rsid w:val="00D52A9D"/>
    <w:rsid w:val="00D55AAD"/>
    <w:rsid w:val="00D70F5B"/>
    <w:rsid w:val="00D747AE"/>
    <w:rsid w:val="00D75956"/>
    <w:rsid w:val="00D9226C"/>
    <w:rsid w:val="00DA20BD"/>
    <w:rsid w:val="00DB13FE"/>
    <w:rsid w:val="00DE23FF"/>
    <w:rsid w:val="00DE50DB"/>
    <w:rsid w:val="00DF6AE1"/>
    <w:rsid w:val="00E147CB"/>
    <w:rsid w:val="00E17516"/>
    <w:rsid w:val="00E20B42"/>
    <w:rsid w:val="00E25473"/>
    <w:rsid w:val="00E30FFD"/>
    <w:rsid w:val="00E32674"/>
    <w:rsid w:val="00E3324D"/>
    <w:rsid w:val="00E40A6B"/>
    <w:rsid w:val="00E46FD5"/>
    <w:rsid w:val="00E544BB"/>
    <w:rsid w:val="00E56545"/>
    <w:rsid w:val="00E63AC7"/>
    <w:rsid w:val="00E67CF3"/>
    <w:rsid w:val="00E82AEC"/>
    <w:rsid w:val="00E84D9E"/>
    <w:rsid w:val="00E9368F"/>
    <w:rsid w:val="00E969D2"/>
    <w:rsid w:val="00EA5D4F"/>
    <w:rsid w:val="00EB6C56"/>
    <w:rsid w:val="00EC00D2"/>
    <w:rsid w:val="00ED54E0"/>
    <w:rsid w:val="00ED66D3"/>
    <w:rsid w:val="00EE3A11"/>
    <w:rsid w:val="00EE4445"/>
    <w:rsid w:val="00F0047B"/>
    <w:rsid w:val="00F263FA"/>
    <w:rsid w:val="00F32397"/>
    <w:rsid w:val="00F40595"/>
    <w:rsid w:val="00F650F7"/>
    <w:rsid w:val="00F7122B"/>
    <w:rsid w:val="00F85C99"/>
    <w:rsid w:val="00F85CDF"/>
    <w:rsid w:val="00F97AEE"/>
    <w:rsid w:val="00FA4811"/>
    <w:rsid w:val="00FA5EBC"/>
    <w:rsid w:val="00FB1B6E"/>
    <w:rsid w:val="00FC5D0F"/>
    <w:rsid w:val="00FD224A"/>
    <w:rsid w:val="00FD4593"/>
    <w:rsid w:val="00FD58DA"/>
    <w:rsid w:val="00FE057A"/>
    <w:rsid w:val="00FE30E9"/>
    <w:rsid w:val="00FE3ED0"/>
    <w:rsid w:val="00FE448B"/>
    <w:rsid w:val="00FF4616"/>
    <w:rsid w:val="00FF5C69"/>
    <w:rsid w:val="00FF7101"/>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145CBC74"/>
  <w15:docId w15:val="{CD0B84A7-5F65-49E1-8080-6E44E8EA5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6A28"/>
    <w:pPr>
      <w:jc w:val="both"/>
    </w:pPr>
    <w:rPr>
      <w:rFonts w:ascii="Verdana" w:hAnsi="Verdana"/>
      <w:sz w:val="18"/>
      <w:szCs w:val="22"/>
      <w:lang w:eastAsia="en-US"/>
    </w:rPr>
  </w:style>
  <w:style w:type="paragraph" w:styleId="Heading1">
    <w:name w:val="heading 1"/>
    <w:basedOn w:val="Normal"/>
    <w:next w:val="Heading2"/>
    <w:link w:val="Heading1Char"/>
    <w:uiPriority w:val="2"/>
    <w:qFormat/>
    <w:rsid w:val="002F6A28"/>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2F6A28"/>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2F6A28"/>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2F6A28"/>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2F6A28"/>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2F6A28"/>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2F6A28"/>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2F6A28"/>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2F6A28"/>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2F6A28"/>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2F6A28"/>
    <w:rPr>
      <w:rFonts w:ascii="Verdana" w:eastAsia="Times New Roman" w:hAnsi="Verdana"/>
      <w:b/>
      <w:bCs/>
      <w:color w:val="006283"/>
      <w:sz w:val="18"/>
      <w:szCs w:val="26"/>
      <w:lang w:val="en-GB"/>
    </w:rPr>
  </w:style>
  <w:style w:type="character" w:customStyle="1" w:styleId="Heading3Char">
    <w:name w:val="Heading 3 Char"/>
    <w:link w:val="Heading3"/>
    <w:uiPriority w:val="2"/>
    <w:rsid w:val="002F6A28"/>
    <w:rPr>
      <w:rFonts w:ascii="Verdana" w:eastAsia="Times New Roman" w:hAnsi="Verdana"/>
      <w:b/>
      <w:bCs/>
      <w:color w:val="006283"/>
      <w:sz w:val="18"/>
      <w:szCs w:val="22"/>
      <w:lang w:val="en-GB"/>
    </w:rPr>
  </w:style>
  <w:style w:type="character" w:customStyle="1" w:styleId="Heading4Char">
    <w:name w:val="Heading 4 Char"/>
    <w:link w:val="Heading4"/>
    <w:uiPriority w:val="2"/>
    <w:rsid w:val="002F6A28"/>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2F6A28"/>
    <w:rPr>
      <w:rFonts w:ascii="Verdana" w:eastAsia="Times New Roman" w:hAnsi="Verdana"/>
      <w:b/>
      <w:color w:val="006283"/>
      <w:sz w:val="18"/>
      <w:szCs w:val="22"/>
      <w:lang w:val="en-GB"/>
    </w:rPr>
  </w:style>
  <w:style w:type="character" w:customStyle="1" w:styleId="Heading6Char">
    <w:name w:val="Heading 6 Char"/>
    <w:link w:val="Heading6"/>
    <w:uiPriority w:val="2"/>
    <w:rsid w:val="002F6A28"/>
    <w:rPr>
      <w:rFonts w:ascii="Verdana" w:eastAsia="Times New Roman" w:hAnsi="Verdana"/>
      <w:b/>
      <w:iCs/>
      <w:color w:val="006283"/>
      <w:sz w:val="18"/>
      <w:szCs w:val="22"/>
      <w:lang w:val="en-GB"/>
    </w:rPr>
  </w:style>
  <w:style w:type="character" w:customStyle="1" w:styleId="Heading7Char">
    <w:name w:val="Heading 7 Char"/>
    <w:link w:val="Heading7"/>
    <w:uiPriority w:val="2"/>
    <w:rsid w:val="002F6A28"/>
    <w:rPr>
      <w:rFonts w:ascii="Verdana" w:eastAsia="Times New Roman" w:hAnsi="Verdana"/>
      <w:b/>
      <w:iCs/>
      <w:color w:val="006283"/>
      <w:sz w:val="18"/>
      <w:szCs w:val="22"/>
      <w:lang w:val="en-GB"/>
    </w:rPr>
  </w:style>
  <w:style w:type="character" w:customStyle="1" w:styleId="Heading8Char">
    <w:name w:val="Heading 8 Char"/>
    <w:link w:val="Heading8"/>
    <w:uiPriority w:val="2"/>
    <w:rsid w:val="002F6A28"/>
    <w:rPr>
      <w:rFonts w:ascii="Verdana" w:eastAsia="Times New Roman" w:hAnsi="Verdana"/>
      <w:b/>
      <w:i/>
      <w:color w:val="006283"/>
      <w:sz w:val="18"/>
      <w:lang w:val="en-GB"/>
    </w:rPr>
  </w:style>
  <w:style w:type="character" w:customStyle="1" w:styleId="Heading9Char">
    <w:name w:val="Heading 9 Char"/>
    <w:link w:val="Heading9"/>
    <w:uiPriority w:val="2"/>
    <w:rsid w:val="002F6A28"/>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2F6A28"/>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2F6A28"/>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2F6A28"/>
    <w:pPr>
      <w:numPr>
        <w:ilvl w:val="6"/>
        <w:numId w:val="13"/>
      </w:numPr>
      <w:spacing w:after="240"/>
    </w:pPr>
  </w:style>
  <w:style w:type="character" w:customStyle="1" w:styleId="BodyTextChar">
    <w:name w:val="Body Text Char"/>
    <w:link w:val="BodyText"/>
    <w:uiPriority w:val="1"/>
    <w:rsid w:val="002F6A28"/>
    <w:rPr>
      <w:rFonts w:ascii="Verdana" w:hAnsi="Verdana"/>
      <w:sz w:val="18"/>
      <w:szCs w:val="22"/>
      <w:lang w:val="en-GB"/>
    </w:rPr>
  </w:style>
  <w:style w:type="paragraph" w:styleId="BodyText2">
    <w:name w:val="Body Text 2"/>
    <w:basedOn w:val="Normal"/>
    <w:link w:val="BodyText2Char"/>
    <w:uiPriority w:val="1"/>
    <w:qFormat/>
    <w:rsid w:val="002F6A28"/>
    <w:pPr>
      <w:numPr>
        <w:ilvl w:val="7"/>
        <w:numId w:val="13"/>
      </w:numPr>
      <w:spacing w:after="240"/>
    </w:pPr>
  </w:style>
  <w:style w:type="character" w:customStyle="1" w:styleId="BodyText2Char">
    <w:name w:val="Body Text 2 Char"/>
    <w:link w:val="BodyText2"/>
    <w:uiPriority w:val="1"/>
    <w:rsid w:val="002F6A28"/>
    <w:rPr>
      <w:rFonts w:ascii="Verdana" w:hAnsi="Verdana"/>
      <w:sz w:val="18"/>
      <w:szCs w:val="22"/>
      <w:lang w:val="en-GB"/>
    </w:rPr>
  </w:style>
  <w:style w:type="paragraph" w:styleId="BodyText3">
    <w:name w:val="Body Text 3"/>
    <w:basedOn w:val="Normal"/>
    <w:link w:val="BodyText3Char"/>
    <w:uiPriority w:val="1"/>
    <w:qFormat/>
    <w:rsid w:val="002F6A28"/>
    <w:pPr>
      <w:numPr>
        <w:ilvl w:val="8"/>
        <w:numId w:val="13"/>
      </w:numPr>
      <w:spacing w:after="240"/>
    </w:pPr>
    <w:rPr>
      <w:szCs w:val="16"/>
    </w:rPr>
  </w:style>
  <w:style w:type="character" w:customStyle="1" w:styleId="BodyText3Char">
    <w:name w:val="Body Text 3 Char"/>
    <w:link w:val="BodyText3"/>
    <w:uiPriority w:val="1"/>
    <w:rsid w:val="002F6A28"/>
    <w:rPr>
      <w:rFonts w:ascii="Verdana" w:hAnsi="Verdana"/>
      <w:sz w:val="18"/>
      <w:szCs w:val="16"/>
      <w:lang w:val="en-GB"/>
    </w:rPr>
  </w:style>
  <w:style w:type="numbering" w:customStyle="1" w:styleId="LegalHeadings">
    <w:name w:val="LegalHeadings"/>
    <w:uiPriority w:val="99"/>
    <w:rsid w:val="002F6A28"/>
    <w:pPr>
      <w:numPr>
        <w:numId w:val="6"/>
      </w:numPr>
    </w:pPr>
  </w:style>
  <w:style w:type="paragraph" w:styleId="ListBullet">
    <w:name w:val="List Bullet"/>
    <w:basedOn w:val="Normal"/>
    <w:uiPriority w:val="1"/>
    <w:rsid w:val="002F6A28"/>
    <w:pPr>
      <w:numPr>
        <w:numId w:val="15"/>
      </w:numPr>
      <w:tabs>
        <w:tab w:val="left" w:pos="567"/>
      </w:tabs>
      <w:spacing w:after="240"/>
      <w:contextualSpacing/>
    </w:pPr>
  </w:style>
  <w:style w:type="paragraph" w:styleId="ListBullet2">
    <w:name w:val="List Bullet 2"/>
    <w:basedOn w:val="Normal"/>
    <w:uiPriority w:val="1"/>
    <w:rsid w:val="002F6A28"/>
    <w:pPr>
      <w:numPr>
        <w:ilvl w:val="1"/>
        <w:numId w:val="15"/>
      </w:numPr>
      <w:tabs>
        <w:tab w:val="left" w:pos="907"/>
      </w:tabs>
      <w:spacing w:after="240"/>
      <w:contextualSpacing/>
    </w:pPr>
  </w:style>
  <w:style w:type="paragraph" w:styleId="ListBullet3">
    <w:name w:val="List Bullet 3"/>
    <w:basedOn w:val="Normal"/>
    <w:uiPriority w:val="1"/>
    <w:rsid w:val="002F6A28"/>
    <w:pPr>
      <w:numPr>
        <w:ilvl w:val="2"/>
        <w:numId w:val="15"/>
      </w:numPr>
      <w:tabs>
        <w:tab w:val="left" w:pos="1247"/>
      </w:tabs>
      <w:spacing w:after="240"/>
      <w:contextualSpacing/>
    </w:pPr>
  </w:style>
  <w:style w:type="paragraph" w:styleId="ListBullet4">
    <w:name w:val="List Bullet 4"/>
    <w:basedOn w:val="Normal"/>
    <w:uiPriority w:val="1"/>
    <w:rsid w:val="002F6A28"/>
    <w:pPr>
      <w:numPr>
        <w:ilvl w:val="3"/>
        <w:numId w:val="15"/>
      </w:numPr>
      <w:tabs>
        <w:tab w:val="left" w:pos="1587"/>
      </w:tabs>
      <w:spacing w:after="240"/>
      <w:contextualSpacing/>
    </w:pPr>
  </w:style>
  <w:style w:type="paragraph" w:styleId="ListBullet5">
    <w:name w:val="List Bullet 5"/>
    <w:basedOn w:val="Normal"/>
    <w:uiPriority w:val="1"/>
    <w:rsid w:val="002F6A28"/>
    <w:pPr>
      <w:numPr>
        <w:ilvl w:val="4"/>
        <w:numId w:val="15"/>
      </w:numPr>
      <w:tabs>
        <w:tab w:val="clear" w:pos="1927"/>
        <w:tab w:val="left" w:pos="1928"/>
      </w:tabs>
      <w:spacing w:after="240"/>
      <w:contextualSpacing/>
    </w:pPr>
  </w:style>
  <w:style w:type="numbering" w:customStyle="1" w:styleId="ListBullets">
    <w:name w:val="ListBullets"/>
    <w:uiPriority w:val="99"/>
    <w:rsid w:val="002F6A28"/>
    <w:pPr>
      <w:numPr>
        <w:numId w:val="8"/>
      </w:numPr>
    </w:pPr>
  </w:style>
  <w:style w:type="paragraph" w:customStyle="1" w:styleId="Answer">
    <w:name w:val="Answer"/>
    <w:basedOn w:val="Normal"/>
    <w:link w:val="AnswerChar"/>
    <w:uiPriority w:val="6"/>
    <w:qFormat/>
    <w:rsid w:val="002F6A28"/>
    <w:pPr>
      <w:spacing w:after="240"/>
      <w:ind w:left="1077"/>
    </w:pPr>
  </w:style>
  <w:style w:type="character" w:customStyle="1" w:styleId="AnswerChar">
    <w:name w:val="Answer Char"/>
    <w:link w:val="Answer"/>
    <w:uiPriority w:val="6"/>
    <w:rsid w:val="002F6A28"/>
    <w:rPr>
      <w:rFonts w:ascii="Verdana" w:hAnsi="Verdana"/>
      <w:sz w:val="18"/>
      <w:szCs w:val="22"/>
      <w:lang w:val="en-GB"/>
    </w:rPr>
  </w:style>
  <w:style w:type="paragraph" w:styleId="Caption">
    <w:name w:val="caption"/>
    <w:basedOn w:val="Normal"/>
    <w:next w:val="Normal"/>
    <w:uiPriority w:val="6"/>
    <w:qFormat/>
    <w:rsid w:val="002F6A28"/>
    <w:pPr>
      <w:keepNext/>
      <w:spacing w:before="120" w:after="120"/>
      <w:jc w:val="left"/>
    </w:pPr>
    <w:rPr>
      <w:rFonts w:eastAsia="Times New Roman"/>
      <w:b/>
      <w:bCs/>
      <w:color w:val="006283"/>
      <w:szCs w:val="20"/>
      <w:lang w:eastAsia="en-GB"/>
    </w:rPr>
  </w:style>
  <w:style w:type="character" w:styleId="EndnoteReference">
    <w:name w:val="endnote reference"/>
    <w:uiPriority w:val="49"/>
    <w:rsid w:val="002F6A28"/>
    <w:rPr>
      <w:vertAlign w:val="superscript"/>
      <w:lang w:val="en-GB"/>
    </w:rPr>
  </w:style>
  <w:style w:type="paragraph" w:styleId="FootnoteText">
    <w:name w:val="footnote text"/>
    <w:basedOn w:val="Normal"/>
    <w:link w:val="FootnoteTextChar"/>
    <w:uiPriority w:val="5"/>
    <w:rsid w:val="002F6A28"/>
    <w:pPr>
      <w:ind w:firstLine="567"/>
      <w:jc w:val="left"/>
    </w:pPr>
    <w:rPr>
      <w:sz w:val="16"/>
      <w:szCs w:val="18"/>
      <w:lang w:eastAsia="en-GB"/>
    </w:rPr>
  </w:style>
  <w:style w:type="character" w:customStyle="1" w:styleId="FootnoteTextChar">
    <w:name w:val="Footnote Text Char"/>
    <w:link w:val="FootnoteText"/>
    <w:uiPriority w:val="5"/>
    <w:rsid w:val="002F6A28"/>
    <w:rPr>
      <w:rFonts w:ascii="Verdana" w:hAnsi="Verdana"/>
      <w:sz w:val="16"/>
      <w:szCs w:val="18"/>
      <w:lang w:val="en-GB" w:eastAsia="en-GB"/>
    </w:rPr>
  </w:style>
  <w:style w:type="paragraph" w:styleId="EndnoteText">
    <w:name w:val="endnote text"/>
    <w:basedOn w:val="FootnoteText"/>
    <w:link w:val="EndnoteTextChar"/>
    <w:uiPriority w:val="49"/>
    <w:rsid w:val="002F6A28"/>
    <w:rPr>
      <w:szCs w:val="20"/>
    </w:rPr>
  </w:style>
  <w:style w:type="character" w:customStyle="1" w:styleId="EndnoteTextChar">
    <w:name w:val="Endnote Text Char"/>
    <w:link w:val="EndnoteText"/>
    <w:uiPriority w:val="49"/>
    <w:rsid w:val="002F6A28"/>
    <w:rPr>
      <w:rFonts w:ascii="Verdana" w:hAnsi="Verdana"/>
      <w:sz w:val="16"/>
      <w:lang w:val="en-GB" w:eastAsia="en-GB"/>
    </w:rPr>
  </w:style>
  <w:style w:type="paragraph" w:customStyle="1" w:styleId="FollowUp">
    <w:name w:val="FollowUp"/>
    <w:basedOn w:val="Normal"/>
    <w:link w:val="FollowUpChar"/>
    <w:uiPriority w:val="6"/>
    <w:qFormat/>
    <w:rsid w:val="002F6A28"/>
    <w:pPr>
      <w:spacing w:after="240"/>
      <w:ind w:left="720"/>
    </w:pPr>
    <w:rPr>
      <w:i/>
    </w:rPr>
  </w:style>
  <w:style w:type="character" w:customStyle="1" w:styleId="FollowUpChar">
    <w:name w:val="FollowUp Char"/>
    <w:link w:val="FollowUp"/>
    <w:uiPriority w:val="6"/>
    <w:rsid w:val="002F6A28"/>
    <w:rPr>
      <w:rFonts w:ascii="Verdana" w:hAnsi="Verdana"/>
      <w:i/>
      <w:sz w:val="18"/>
      <w:szCs w:val="22"/>
      <w:lang w:val="en-GB"/>
    </w:rPr>
  </w:style>
  <w:style w:type="paragraph" w:styleId="Footer">
    <w:name w:val="footer"/>
    <w:basedOn w:val="Normal"/>
    <w:link w:val="FooterChar"/>
    <w:uiPriority w:val="3"/>
    <w:rsid w:val="002F6A28"/>
    <w:pPr>
      <w:tabs>
        <w:tab w:val="center" w:pos="4513"/>
        <w:tab w:val="right" w:pos="9027"/>
      </w:tabs>
    </w:pPr>
    <w:rPr>
      <w:szCs w:val="18"/>
      <w:lang w:eastAsia="en-GB"/>
    </w:rPr>
  </w:style>
  <w:style w:type="character" w:customStyle="1" w:styleId="FooterChar">
    <w:name w:val="Footer Char"/>
    <w:link w:val="Footer"/>
    <w:uiPriority w:val="3"/>
    <w:rsid w:val="002F6A28"/>
    <w:rPr>
      <w:rFonts w:ascii="Verdana" w:hAnsi="Verdana"/>
      <w:sz w:val="18"/>
      <w:szCs w:val="18"/>
      <w:lang w:val="en-GB" w:eastAsia="en-GB"/>
    </w:rPr>
  </w:style>
  <w:style w:type="paragraph" w:customStyle="1" w:styleId="FootnoteQuotation">
    <w:name w:val="Footnote Quotation"/>
    <w:basedOn w:val="FootnoteText"/>
    <w:uiPriority w:val="5"/>
    <w:rsid w:val="002F6A28"/>
    <w:pPr>
      <w:ind w:left="567" w:right="567" w:firstLine="0"/>
    </w:pPr>
  </w:style>
  <w:style w:type="character" w:styleId="FootnoteReference">
    <w:name w:val="footnote reference"/>
    <w:uiPriority w:val="5"/>
    <w:rsid w:val="002F6A28"/>
    <w:rPr>
      <w:vertAlign w:val="superscript"/>
      <w:lang w:val="en-GB"/>
    </w:rPr>
  </w:style>
  <w:style w:type="paragraph" w:styleId="Header">
    <w:name w:val="header"/>
    <w:basedOn w:val="Normal"/>
    <w:link w:val="HeaderChar"/>
    <w:uiPriority w:val="3"/>
    <w:rsid w:val="002F6A28"/>
    <w:pPr>
      <w:tabs>
        <w:tab w:val="center" w:pos="4513"/>
        <w:tab w:val="right" w:pos="9027"/>
      </w:tabs>
      <w:jc w:val="left"/>
    </w:pPr>
    <w:rPr>
      <w:szCs w:val="18"/>
      <w:lang w:eastAsia="en-GB"/>
    </w:rPr>
  </w:style>
  <w:style w:type="character" w:customStyle="1" w:styleId="HeaderChar">
    <w:name w:val="Header Char"/>
    <w:link w:val="Header"/>
    <w:uiPriority w:val="3"/>
    <w:rsid w:val="002F6A28"/>
    <w:rPr>
      <w:rFonts w:ascii="Verdana" w:hAnsi="Verdana"/>
      <w:sz w:val="18"/>
      <w:szCs w:val="18"/>
      <w:lang w:val="en-GB" w:eastAsia="en-GB"/>
    </w:rPr>
  </w:style>
  <w:style w:type="paragraph" w:customStyle="1" w:styleId="Quotation">
    <w:name w:val="Quotation"/>
    <w:basedOn w:val="Normal"/>
    <w:uiPriority w:val="5"/>
    <w:qFormat/>
    <w:rsid w:val="002F6A28"/>
    <w:pPr>
      <w:spacing w:after="240"/>
      <w:ind w:left="567" w:right="567"/>
    </w:pPr>
    <w:rPr>
      <w:szCs w:val="18"/>
      <w:lang w:eastAsia="en-GB"/>
    </w:rPr>
  </w:style>
  <w:style w:type="paragraph" w:customStyle="1" w:styleId="QuotationDouble">
    <w:name w:val="Quotation Double"/>
    <w:basedOn w:val="Normal"/>
    <w:uiPriority w:val="5"/>
    <w:qFormat/>
    <w:rsid w:val="002F6A28"/>
    <w:pPr>
      <w:spacing w:after="240"/>
      <w:ind w:left="1134" w:right="1134"/>
    </w:pPr>
    <w:rPr>
      <w:szCs w:val="18"/>
      <w:lang w:eastAsia="en-GB"/>
    </w:rPr>
  </w:style>
  <w:style w:type="paragraph" w:styleId="TableofAuthorities">
    <w:name w:val="table of authorities"/>
    <w:basedOn w:val="Normal"/>
    <w:next w:val="Normal"/>
    <w:uiPriority w:val="39"/>
    <w:rsid w:val="002F6A28"/>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2F6A28"/>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2F6A28"/>
    <w:pPr>
      <w:spacing w:after="360"/>
      <w:jc w:val="center"/>
    </w:pPr>
    <w:rPr>
      <w:caps/>
      <w:color w:val="006283"/>
      <w:szCs w:val="18"/>
      <w:lang w:eastAsia="en-GB"/>
    </w:rPr>
  </w:style>
  <w:style w:type="paragraph" w:customStyle="1" w:styleId="Title3">
    <w:name w:val="Title 3"/>
    <w:basedOn w:val="Normal"/>
    <w:next w:val="Normal"/>
    <w:uiPriority w:val="5"/>
    <w:qFormat/>
    <w:rsid w:val="002F6A28"/>
    <w:pPr>
      <w:spacing w:after="360"/>
      <w:jc w:val="center"/>
    </w:pPr>
    <w:rPr>
      <w:i/>
      <w:color w:val="006283"/>
      <w:szCs w:val="18"/>
      <w:lang w:eastAsia="en-GB"/>
    </w:rPr>
  </w:style>
  <w:style w:type="paragraph" w:customStyle="1" w:styleId="TitleCountry">
    <w:name w:val="Title Country"/>
    <w:basedOn w:val="Normal"/>
    <w:next w:val="Normal"/>
    <w:uiPriority w:val="5"/>
    <w:qFormat/>
    <w:rsid w:val="002F6A28"/>
    <w:pPr>
      <w:spacing w:after="360"/>
      <w:jc w:val="center"/>
    </w:pPr>
    <w:rPr>
      <w:smallCaps/>
      <w:color w:val="006283"/>
      <w:szCs w:val="18"/>
      <w:lang w:eastAsia="en-GB"/>
    </w:rPr>
  </w:style>
  <w:style w:type="paragraph" w:styleId="TOC1">
    <w:name w:val="toc 1"/>
    <w:basedOn w:val="Normal"/>
    <w:next w:val="Normal"/>
    <w:uiPriority w:val="39"/>
    <w:rsid w:val="002F6A28"/>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2F6A28"/>
    <w:pPr>
      <w:spacing w:before="240"/>
      <w:jc w:val="center"/>
    </w:pPr>
    <w:rPr>
      <w:rFonts w:eastAsia="Times New Roman"/>
      <w:b/>
      <w:bCs/>
      <w:szCs w:val="28"/>
      <w:lang w:eastAsia="en-GB"/>
    </w:rPr>
  </w:style>
  <w:style w:type="table" w:customStyle="1" w:styleId="WTOTable2">
    <w:name w:val="WTOTable2"/>
    <w:basedOn w:val="TableNormal"/>
    <w:uiPriority w:val="99"/>
    <w:rsid w:val="002F6A28"/>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2F6A28"/>
    <w:rPr>
      <w:rFonts w:ascii="Tahoma" w:hAnsi="Tahoma" w:cs="Tahoma"/>
      <w:sz w:val="16"/>
      <w:szCs w:val="16"/>
    </w:rPr>
  </w:style>
  <w:style w:type="character" w:customStyle="1" w:styleId="BalloonTextChar">
    <w:name w:val="Balloon Text Char"/>
    <w:link w:val="BalloonText"/>
    <w:uiPriority w:val="99"/>
    <w:semiHidden/>
    <w:rsid w:val="002F6A28"/>
    <w:rPr>
      <w:rFonts w:ascii="Tahoma" w:hAnsi="Tahoma" w:cs="Tahoma"/>
      <w:sz w:val="16"/>
      <w:szCs w:val="16"/>
      <w:lang w:val="en-GB"/>
    </w:rPr>
  </w:style>
  <w:style w:type="paragraph" w:styleId="Subtitle">
    <w:name w:val="Subtitle"/>
    <w:basedOn w:val="Normal"/>
    <w:next w:val="Normal"/>
    <w:link w:val="SubtitleChar"/>
    <w:uiPriority w:val="6"/>
    <w:qFormat/>
    <w:rsid w:val="002F6A28"/>
    <w:pPr>
      <w:numPr>
        <w:ilvl w:val="1"/>
      </w:numPr>
    </w:pPr>
    <w:rPr>
      <w:rFonts w:eastAsia="Times New Roman"/>
      <w:b/>
      <w:iCs/>
      <w:szCs w:val="24"/>
    </w:rPr>
  </w:style>
  <w:style w:type="character" w:customStyle="1" w:styleId="SubtitleChar">
    <w:name w:val="Subtitle Char"/>
    <w:link w:val="Subtitle"/>
    <w:uiPriority w:val="6"/>
    <w:rsid w:val="002F6A28"/>
    <w:rPr>
      <w:rFonts w:ascii="Verdana" w:eastAsia="Times New Roman" w:hAnsi="Verdana"/>
      <w:b/>
      <w:iCs/>
      <w:sz w:val="18"/>
      <w:szCs w:val="24"/>
      <w:lang w:val="en-GB"/>
    </w:rPr>
  </w:style>
  <w:style w:type="paragraph" w:customStyle="1" w:styleId="SummaryHeader">
    <w:name w:val="SummaryHeader"/>
    <w:basedOn w:val="Normal"/>
    <w:uiPriority w:val="4"/>
    <w:qFormat/>
    <w:rsid w:val="002F6A28"/>
    <w:pPr>
      <w:spacing w:after="240"/>
      <w:outlineLvl w:val="0"/>
    </w:pPr>
    <w:rPr>
      <w:b/>
      <w:caps/>
      <w:color w:val="006283"/>
    </w:rPr>
  </w:style>
  <w:style w:type="paragraph" w:customStyle="1" w:styleId="SummarySubheader">
    <w:name w:val="SummarySubheader"/>
    <w:basedOn w:val="Normal"/>
    <w:uiPriority w:val="4"/>
    <w:qFormat/>
    <w:rsid w:val="002F6A28"/>
    <w:pPr>
      <w:spacing w:after="240"/>
      <w:outlineLvl w:val="1"/>
    </w:pPr>
    <w:rPr>
      <w:b/>
      <w:color w:val="006283"/>
    </w:rPr>
  </w:style>
  <w:style w:type="paragraph" w:customStyle="1" w:styleId="SummaryText">
    <w:name w:val="SummaryText"/>
    <w:basedOn w:val="Normal"/>
    <w:uiPriority w:val="4"/>
    <w:qFormat/>
    <w:rsid w:val="002F6A28"/>
    <w:pPr>
      <w:numPr>
        <w:numId w:val="10"/>
      </w:numPr>
      <w:spacing w:after="240"/>
      <w:ind w:left="0" w:firstLine="0"/>
    </w:pPr>
  </w:style>
  <w:style w:type="paragraph" w:styleId="ListParagraph">
    <w:name w:val="List Paragraph"/>
    <w:basedOn w:val="Normal"/>
    <w:uiPriority w:val="59"/>
    <w:semiHidden/>
    <w:qFormat/>
    <w:rsid w:val="002F6A28"/>
    <w:pPr>
      <w:ind w:left="720"/>
      <w:contextualSpacing/>
    </w:pPr>
  </w:style>
  <w:style w:type="table" w:customStyle="1" w:styleId="WTOBox1">
    <w:name w:val="WTOBox1"/>
    <w:basedOn w:val="TableNormal"/>
    <w:uiPriority w:val="99"/>
    <w:rsid w:val="002F6A28"/>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2F6A28"/>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2F6A28"/>
    <w:pPr>
      <w:keepNext/>
      <w:keepLines/>
      <w:spacing w:after="240"/>
      <w:jc w:val="left"/>
    </w:pPr>
    <w:rPr>
      <w:rFonts w:eastAsia="Times New Roman"/>
      <w:b/>
      <w:caps/>
      <w:color w:val="006283"/>
      <w:sz w:val="28"/>
    </w:rPr>
  </w:style>
  <w:style w:type="table" w:styleId="TableGrid">
    <w:name w:val="Table Grid"/>
    <w:basedOn w:val="TableNormal"/>
    <w:uiPriority w:val="59"/>
    <w:rsid w:val="002F6A2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2F6A28"/>
    <w:pPr>
      <w:tabs>
        <w:tab w:val="left" w:pos="851"/>
      </w:tabs>
      <w:ind w:left="851" w:hanging="851"/>
      <w:jc w:val="left"/>
    </w:pPr>
    <w:rPr>
      <w:sz w:val="16"/>
    </w:rPr>
  </w:style>
  <w:style w:type="character" w:styleId="Hyperlink">
    <w:name w:val="Hyperlink"/>
    <w:uiPriority w:val="9"/>
    <w:unhideWhenUsed/>
    <w:rsid w:val="002F6A28"/>
    <w:rPr>
      <w:color w:val="0000FF"/>
      <w:u w:val="single"/>
      <w:lang w:val="en-GB"/>
    </w:rPr>
  </w:style>
  <w:style w:type="paragraph" w:styleId="Bibliography">
    <w:name w:val="Bibliography"/>
    <w:basedOn w:val="Normal"/>
    <w:next w:val="Normal"/>
    <w:uiPriority w:val="49"/>
    <w:semiHidden/>
    <w:unhideWhenUsed/>
    <w:rsid w:val="002F6A28"/>
  </w:style>
  <w:style w:type="paragraph" w:styleId="BlockText">
    <w:name w:val="Block Text"/>
    <w:basedOn w:val="Normal"/>
    <w:uiPriority w:val="99"/>
    <w:semiHidden/>
    <w:unhideWhenUsed/>
    <w:rsid w:val="002F6A28"/>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2F6A28"/>
    <w:pPr>
      <w:numPr>
        <w:ilvl w:val="0"/>
        <w:numId w:val="0"/>
      </w:numPr>
      <w:spacing w:after="0"/>
      <w:ind w:firstLine="360"/>
    </w:pPr>
  </w:style>
  <w:style w:type="character" w:customStyle="1" w:styleId="BodyTextFirstIndentChar">
    <w:name w:val="Body Text First Indent Char"/>
    <w:link w:val="BodyTextFirstIndent"/>
    <w:uiPriority w:val="99"/>
    <w:semiHidden/>
    <w:rsid w:val="002F6A28"/>
    <w:rPr>
      <w:rFonts w:ascii="Verdana" w:hAnsi="Verdana"/>
      <w:sz w:val="18"/>
      <w:szCs w:val="22"/>
      <w:lang w:val="en-GB"/>
    </w:rPr>
  </w:style>
  <w:style w:type="paragraph" w:styleId="BodyTextIndent">
    <w:name w:val="Body Text Indent"/>
    <w:basedOn w:val="Normal"/>
    <w:link w:val="BodyTextIndentChar"/>
    <w:uiPriority w:val="99"/>
    <w:semiHidden/>
    <w:unhideWhenUsed/>
    <w:rsid w:val="002F6A28"/>
    <w:pPr>
      <w:spacing w:after="120"/>
      <w:ind w:left="283"/>
    </w:pPr>
  </w:style>
  <w:style w:type="character" w:customStyle="1" w:styleId="BodyTextIndentChar">
    <w:name w:val="Body Text Indent Char"/>
    <w:link w:val="BodyTextIndent"/>
    <w:uiPriority w:val="99"/>
    <w:semiHidden/>
    <w:rsid w:val="002F6A28"/>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2F6A28"/>
    <w:pPr>
      <w:spacing w:after="0"/>
      <w:ind w:left="360" w:firstLine="360"/>
    </w:pPr>
  </w:style>
  <w:style w:type="character" w:customStyle="1" w:styleId="BodyTextFirstIndent2Char">
    <w:name w:val="Body Text First Indent 2 Char"/>
    <w:link w:val="BodyTextFirstIndent2"/>
    <w:uiPriority w:val="99"/>
    <w:semiHidden/>
    <w:rsid w:val="002F6A28"/>
    <w:rPr>
      <w:rFonts w:ascii="Verdana" w:hAnsi="Verdana"/>
      <w:sz w:val="18"/>
      <w:szCs w:val="22"/>
      <w:lang w:val="en-GB"/>
    </w:rPr>
  </w:style>
  <w:style w:type="paragraph" w:styleId="BodyTextIndent2">
    <w:name w:val="Body Text Indent 2"/>
    <w:basedOn w:val="Normal"/>
    <w:link w:val="BodyTextIndent2Char"/>
    <w:uiPriority w:val="99"/>
    <w:semiHidden/>
    <w:unhideWhenUsed/>
    <w:rsid w:val="002F6A28"/>
    <w:pPr>
      <w:spacing w:after="120" w:line="480" w:lineRule="auto"/>
      <w:ind w:left="283"/>
    </w:pPr>
  </w:style>
  <w:style w:type="character" w:customStyle="1" w:styleId="BodyTextIndent2Char">
    <w:name w:val="Body Text Indent 2 Char"/>
    <w:link w:val="BodyTextIndent2"/>
    <w:uiPriority w:val="99"/>
    <w:semiHidden/>
    <w:rsid w:val="002F6A28"/>
    <w:rPr>
      <w:rFonts w:ascii="Verdana" w:hAnsi="Verdana"/>
      <w:sz w:val="18"/>
      <w:szCs w:val="22"/>
      <w:lang w:val="en-GB"/>
    </w:rPr>
  </w:style>
  <w:style w:type="paragraph" w:styleId="BodyTextIndent3">
    <w:name w:val="Body Text Indent 3"/>
    <w:basedOn w:val="Normal"/>
    <w:link w:val="BodyTextIndent3Char"/>
    <w:uiPriority w:val="99"/>
    <w:semiHidden/>
    <w:unhideWhenUsed/>
    <w:rsid w:val="002F6A28"/>
    <w:pPr>
      <w:spacing w:after="120"/>
      <w:ind w:left="283"/>
    </w:pPr>
    <w:rPr>
      <w:sz w:val="16"/>
      <w:szCs w:val="16"/>
    </w:rPr>
  </w:style>
  <w:style w:type="character" w:customStyle="1" w:styleId="BodyTextIndent3Char">
    <w:name w:val="Body Text Indent 3 Char"/>
    <w:link w:val="BodyTextIndent3"/>
    <w:uiPriority w:val="99"/>
    <w:semiHidden/>
    <w:rsid w:val="002F6A28"/>
    <w:rPr>
      <w:rFonts w:ascii="Verdana" w:hAnsi="Verdana"/>
      <w:sz w:val="16"/>
      <w:szCs w:val="16"/>
      <w:lang w:val="en-GB"/>
    </w:rPr>
  </w:style>
  <w:style w:type="character" w:styleId="BookTitle">
    <w:name w:val="Book Title"/>
    <w:uiPriority w:val="99"/>
    <w:semiHidden/>
    <w:qFormat/>
    <w:rsid w:val="002F6A28"/>
    <w:rPr>
      <w:b/>
      <w:bCs/>
      <w:smallCaps/>
      <w:spacing w:val="5"/>
      <w:lang w:val="en-GB"/>
    </w:rPr>
  </w:style>
  <w:style w:type="paragraph" w:styleId="Closing">
    <w:name w:val="Closing"/>
    <w:basedOn w:val="Normal"/>
    <w:link w:val="ClosingChar"/>
    <w:uiPriority w:val="99"/>
    <w:semiHidden/>
    <w:unhideWhenUsed/>
    <w:rsid w:val="002F6A28"/>
    <w:pPr>
      <w:ind w:left="4252"/>
    </w:pPr>
  </w:style>
  <w:style w:type="character" w:customStyle="1" w:styleId="ClosingChar">
    <w:name w:val="Closing Char"/>
    <w:link w:val="Closing"/>
    <w:uiPriority w:val="99"/>
    <w:semiHidden/>
    <w:rsid w:val="002F6A28"/>
    <w:rPr>
      <w:rFonts w:ascii="Verdana" w:hAnsi="Verdana"/>
      <w:sz w:val="18"/>
      <w:szCs w:val="22"/>
      <w:lang w:val="en-GB"/>
    </w:rPr>
  </w:style>
  <w:style w:type="character" w:styleId="CommentReference">
    <w:name w:val="annotation reference"/>
    <w:uiPriority w:val="99"/>
    <w:semiHidden/>
    <w:unhideWhenUsed/>
    <w:rsid w:val="002F6A28"/>
    <w:rPr>
      <w:sz w:val="16"/>
      <w:szCs w:val="16"/>
      <w:lang w:val="en-GB"/>
    </w:rPr>
  </w:style>
  <w:style w:type="paragraph" w:styleId="CommentText">
    <w:name w:val="annotation text"/>
    <w:basedOn w:val="Normal"/>
    <w:link w:val="CommentTextChar"/>
    <w:uiPriority w:val="99"/>
    <w:unhideWhenUsed/>
    <w:rsid w:val="002F6A28"/>
    <w:rPr>
      <w:sz w:val="20"/>
      <w:szCs w:val="20"/>
    </w:rPr>
  </w:style>
  <w:style w:type="character" w:customStyle="1" w:styleId="CommentTextChar">
    <w:name w:val="Comment Text Char"/>
    <w:link w:val="CommentText"/>
    <w:uiPriority w:val="99"/>
    <w:rsid w:val="002F6A28"/>
    <w:rPr>
      <w:rFonts w:ascii="Verdana" w:hAnsi="Verdana"/>
      <w:lang w:val="en-GB"/>
    </w:rPr>
  </w:style>
  <w:style w:type="paragraph" w:styleId="CommentSubject">
    <w:name w:val="annotation subject"/>
    <w:basedOn w:val="CommentText"/>
    <w:next w:val="CommentText"/>
    <w:link w:val="CommentSubjectChar"/>
    <w:uiPriority w:val="99"/>
    <w:unhideWhenUsed/>
    <w:rsid w:val="002F6A28"/>
    <w:rPr>
      <w:b/>
      <w:bCs/>
    </w:rPr>
  </w:style>
  <w:style w:type="character" w:customStyle="1" w:styleId="CommentSubjectChar">
    <w:name w:val="Comment Subject Char"/>
    <w:link w:val="CommentSubject"/>
    <w:uiPriority w:val="99"/>
    <w:rsid w:val="002F6A28"/>
    <w:rPr>
      <w:rFonts w:ascii="Verdana" w:hAnsi="Verdana"/>
      <w:b/>
      <w:bCs/>
      <w:lang w:val="en-GB"/>
    </w:rPr>
  </w:style>
  <w:style w:type="paragraph" w:styleId="Date">
    <w:name w:val="Date"/>
    <w:basedOn w:val="Normal"/>
    <w:next w:val="Normal"/>
    <w:link w:val="DateChar"/>
    <w:uiPriority w:val="99"/>
    <w:semiHidden/>
    <w:unhideWhenUsed/>
    <w:rsid w:val="002F6A28"/>
  </w:style>
  <w:style w:type="character" w:customStyle="1" w:styleId="DateChar">
    <w:name w:val="Date Char"/>
    <w:link w:val="Date"/>
    <w:uiPriority w:val="99"/>
    <w:semiHidden/>
    <w:rsid w:val="002F6A28"/>
    <w:rPr>
      <w:rFonts w:ascii="Verdana" w:hAnsi="Verdana"/>
      <w:sz w:val="18"/>
      <w:szCs w:val="22"/>
      <w:lang w:val="en-GB"/>
    </w:rPr>
  </w:style>
  <w:style w:type="paragraph" w:styleId="DocumentMap">
    <w:name w:val="Document Map"/>
    <w:basedOn w:val="Normal"/>
    <w:link w:val="DocumentMapChar"/>
    <w:uiPriority w:val="99"/>
    <w:semiHidden/>
    <w:unhideWhenUsed/>
    <w:rsid w:val="002F6A28"/>
    <w:rPr>
      <w:rFonts w:ascii="Tahoma" w:hAnsi="Tahoma" w:cs="Tahoma"/>
      <w:sz w:val="16"/>
      <w:szCs w:val="16"/>
    </w:rPr>
  </w:style>
  <w:style w:type="character" w:customStyle="1" w:styleId="DocumentMapChar">
    <w:name w:val="Document Map Char"/>
    <w:link w:val="DocumentMap"/>
    <w:uiPriority w:val="99"/>
    <w:semiHidden/>
    <w:rsid w:val="002F6A28"/>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2F6A28"/>
  </w:style>
  <w:style w:type="character" w:customStyle="1" w:styleId="E-mailSignatureChar">
    <w:name w:val="E-mail Signature Char"/>
    <w:link w:val="E-mailSignature"/>
    <w:uiPriority w:val="99"/>
    <w:semiHidden/>
    <w:rsid w:val="002F6A28"/>
    <w:rPr>
      <w:rFonts w:ascii="Verdana" w:hAnsi="Verdana"/>
      <w:sz w:val="18"/>
      <w:szCs w:val="22"/>
      <w:lang w:val="en-GB"/>
    </w:rPr>
  </w:style>
  <w:style w:type="character" w:styleId="Emphasis">
    <w:name w:val="Emphasis"/>
    <w:uiPriority w:val="99"/>
    <w:semiHidden/>
    <w:qFormat/>
    <w:rsid w:val="002F6A28"/>
    <w:rPr>
      <w:i/>
      <w:iCs/>
      <w:lang w:val="en-GB"/>
    </w:rPr>
  </w:style>
  <w:style w:type="paragraph" w:styleId="EnvelopeAddress">
    <w:name w:val="envelope address"/>
    <w:basedOn w:val="Normal"/>
    <w:uiPriority w:val="99"/>
    <w:semiHidden/>
    <w:unhideWhenUsed/>
    <w:rsid w:val="002F6A28"/>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2F6A28"/>
    <w:rPr>
      <w:rFonts w:ascii="Cambria" w:eastAsia="Times New Roman" w:hAnsi="Cambria"/>
      <w:sz w:val="20"/>
      <w:szCs w:val="20"/>
    </w:rPr>
  </w:style>
  <w:style w:type="character" w:styleId="FollowedHyperlink">
    <w:name w:val="FollowedHyperlink"/>
    <w:uiPriority w:val="9"/>
    <w:unhideWhenUsed/>
    <w:rsid w:val="002F6A28"/>
    <w:rPr>
      <w:color w:val="800080"/>
      <w:u w:val="single"/>
      <w:lang w:val="en-GB"/>
    </w:rPr>
  </w:style>
  <w:style w:type="character" w:styleId="HTMLAcronym">
    <w:name w:val="HTML Acronym"/>
    <w:uiPriority w:val="99"/>
    <w:semiHidden/>
    <w:unhideWhenUsed/>
    <w:rsid w:val="002F6A28"/>
    <w:rPr>
      <w:lang w:val="en-GB"/>
    </w:rPr>
  </w:style>
  <w:style w:type="paragraph" w:styleId="HTMLAddress">
    <w:name w:val="HTML Address"/>
    <w:basedOn w:val="Normal"/>
    <w:link w:val="HTMLAddressChar"/>
    <w:uiPriority w:val="99"/>
    <w:semiHidden/>
    <w:unhideWhenUsed/>
    <w:rsid w:val="002F6A28"/>
    <w:rPr>
      <w:i/>
      <w:iCs/>
    </w:rPr>
  </w:style>
  <w:style w:type="character" w:customStyle="1" w:styleId="HTMLAddressChar">
    <w:name w:val="HTML Address Char"/>
    <w:link w:val="HTMLAddress"/>
    <w:uiPriority w:val="99"/>
    <w:semiHidden/>
    <w:rsid w:val="002F6A28"/>
    <w:rPr>
      <w:rFonts w:ascii="Verdana" w:hAnsi="Verdana"/>
      <w:i/>
      <w:iCs/>
      <w:sz w:val="18"/>
      <w:szCs w:val="22"/>
      <w:lang w:val="en-GB"/>
    </w:rPr>
  </w:style>
  <w:style w:type="character" w:styleId="HTMLCite">
    <w:name w:val="HTML Cite"/>
    <w:uiPriority w:val="99"/>
    <w:semiHidden/>
    <w:unhideWhenUsed/>
    <w:rsid w:val="002F6A28"/>
    <w:rPr>
      <w:i/>
      <w:iCs/>
      <w:lang w:val="en-GB"/>
    </w:rPr>
  </w:style>
  <w:style w:type="character" w:styleId="HTMLCode">
    <w:name w:val="HTML Code"/>
    <w:uiPriority w:val="99"/>
    <w:semiHidden/>
    <w:unhideWhenUsed/>
    <w:rsid w:val="002F6A28"/>
    <w:rPr>
      <w:rFonts w:ascii="Consolas" w:hAnsi="Consolas" w:cs="Consolas"/>
      <w:sz w:val="20"/>
      <w:szCs w:val="20"/>
      <w:lang w:val="en-GB"/>
    </w:rPr>
  </w:style>
  <w:style w:type="character" w:styleId="HTMLDefinition">
    <w:name w:val="HTML Definition"/>
    <w:uiPriority w:val="99"/>
    <w:semiHidden/>
    <w:unhideWhenUsed/>
    <w:rsid w:val="002F6A28"/>
    <w:rPr>
      <w:i/>
      <w:iCs/>
      <w:lang w:val="en-GB"/>
    </w:rPr>
  </w:style>
  <w:style w:type="character" w:styleId="HTMLKeyboard">
    <w:name w:val="HTML Keyboard"/>
    <w:uiPriority w:val="99"/>
    <w:semiHidden/>
    <w:unhideWhenUsed/>
    <w:rsid w:val="002F6A28"/>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2F6A28"/>
    <w:rPr>
      <w:rFonts w:ascii="Consolas" w:hAnsi="Consolas" w:cs="Consolas"/>
      <w:sz w:val="20"/>
      <w:szCs w:val="20"/>
    </w:rPr>
  </w:style>
  <w:style w:type="character" w:customStyle="1" w:styleId="HTMLPreformattedChar">
    <w:name w:val="HTML Preformatted Char"/>
    <w:link w:val="HTMLPreformatted"/>
    <w:uiPriority w:val="99"/>
    <w:semiHidden/>
    <w:rsid w:val="002F6A28"/>
    <w:rPr>
      <w:rFonts w:ascii="Consolas" w:hAnsi="Consolas" w:cs="Consolas"/>
      <w:lang w:val="en-GB"/>
    </w:rPr>
  </w:style>
  <w:style w:type="character" w:styleId="HTMLSample">
    <w:name w:val="HTML Sample"/>
    <w:uiPriority w:val="99"/>
    <w:semiHidden/>
    <w:unhideWhenUsed/>
    <w:rsid w:val="002F6A28"/>
    <w:rPr>
      <w:rFonts w:ascii="Consolas" w:hAnsi="Consolas" w:cs="Consolas"/>
      <w:sz w:val="24"/>
      <w:szCs w:val="24"/>
      <w:lang w:val="en-GB"/>
    </w:rPr>
  </w:style>
  <w:style w:type="character" w:styleId="HTMLTypewriter">
    <w:name w:val="HTML Typewriter"/>
    <w:uiPriority w:val="99"/>
    <w:semiHidden/>
    <w:unhideWhenUsed/>
    <w:rsid w:val="002F6A28"/>
    <w:rPr>
      <w:rFonts w:ascii="Consolas" w:hAnsi="Consolas" w:cs="Consolas"/>
      <w:sz w:val="20"/>
      <w:szCs w:val="20"/>
      <w:lang w:val="en-GB"/>
    </w:rPr>
  </w:style>
  <w:style w:type="character" w:styleId="HTMLVariable">
    <w:name w:val="HTML Variable"/>
    <w:uiPriority w:val="99"/>
    <w:semiHidden/>
    <w:unhideWhenUsed/>
    <w:rsid w:val="002F6A28"/>
    <w:rPr>
      <w:i/>
      <w:iCs/>
      <w:lang w:val="en-GB"/>
    </w:rPr>
  </w:style>
  <w:style w:type="paragraph" w:styleId="Index1">
    <w:name w:val="index 1"/>
    <w:basedOn w:val="Normal"/>
    <w:next w:val="Normal"/>
    <w:uiPriority w:val="99"/>
    <w:semiHidden/>
    <w:unhideWhenUsed/>
    <w:rsid w:val="002F6A28"/>
    <w:pPr>
      <w:ind w:left="180" w:hanging="180"/>
    </w:pPr>
  </w:style>
  <w:style w:type="paragraph" w:styleId="Index2">
    <w:name w:val="index 2"/>
    <w:basedOn w:val="Normal"/>
    <w:next w:val="Normal"/>
    <w:uiPriority w:val="99"/>
    <w:semiHidden/>
    <w:unhideWhenUsed/>
    <w:rsid w:val="002F6A28"/>
    <w:pPr>
      <w:ind w:left="360" w:hanging="180"/>
    </w:pPr>
  </w:style>
  <w:style w:type="paragraph" w:styleId="Index3">
    <w:name w:val="index 3"/>
    <w:basedOn w:val="Normal"/>
    <w:next w:val="Normal"/>
    <w:uiPriority w:val="99"/>
    <w:semiHidden/>
    <w:unhideWhenUsed/>
    <w:rsid w:val="002F6A28"/>
    <w:pPr>
      <w:ind w:left="540" w:hanging="180"/>
    </w:pPr>
  </w:style>
  <w:style w:type="paragraph" w:styleId="Index4">
    <w:name w:val="index 4"/>
    <w:basedOn w:val="Normal"/>
    <w:next w:val="Normal"/>
    <w:uiPriority w:val="99"/>
    <w:semiHidden/>
    <w:unhideWhenUsed/>
    <w:rsid w:val="002F6A28"/>
    <w:pPr>
      <w:ind w:left="720" w:hanging="180"/>
    </w:pPr>
  </w:style>
  <w:style w:type="paragraph" w:styleId="Index5">
    <w:name w:val="index 5"/>
    <w:basedOn w:val="Normal"/>
    <w:next w:val="Normal"/>
    <w:uiPriority w:val="99"/>
    <w:semiHidden/>
    <w:unhideWhenUsed/>
    <w:rsid w:val="002F6A28"/>
    <w:pPr>
      <w:ind w:left="900" w:hanging="180"/>
    </w:pPr>
  </w:style>
  <w:style w:type="paragraph" w:styleId="Index6">
    <w:name w:val="index 6"/>
    <w:basedOn w:val="Normal"/>
    <w:next w:val="Normal"/>
    <w:uiPriority w:val="99"/>
    <w:semiHidden/>
    <w:unhideWhenUsed/>
    <w:rsid w:val="002F6A28"/>
    <w:pPr>
      <w:ind w:left="1080" w:hanging="180"/>
    </w:pPr>
  </w:style>
  <w:style w:type="paragraph" w:styleId="Index7">
    <w:name w:val="index 7"/>
    <w:basedOn w:val="Normal"/>
    <w:next w:val="Normal"/>
    <w:uiPriority w:val="99"/>
    <w:semiHidden/>
    <w:unhideWhenUsed/>
    <w:rsid w:val="002F6A28"/>
    <w:pPr>
      <w:ind w:left="1260" w:hanging="180"/>
    </w:pPr>
  </w:style>
  <w:style w:type="paragraph" w:styleId="Index8">
    <w:name w:val="index 8"/>
    <w:basedOn w:val="Normal"/>
    <w:next w:val="Normal"/>
    <w:uiPriority w:val="99"/>
    <w:semiHidden/>
    <w:unhideWhenUsed/>
    <w:rsid w:val="002F6A28"/>
    <w:pPr>
      <w:ind w:left="1440" w:hanging="180"/>
    </w:pPr>
  </w:style>
  <w:style w:type="paragraph" w:styleId="Index9">
    <w:name w:val="index 9"/>
    <w:basedOn w:val="Normal"/>
    <w:next w:val="Normal"/>
    <w:uiPriority w:val="99"/>
    <w:semiHidden/>
    <w:unhideWhenUsed/>
    <w:rsid w:val="002F6A28"/>
    <w:pPr>
      <w:ind w:left="1620" w:hanging="180"/>
    </w:pPr>
  </w:style>
  <w:style w:type="paragraph" w:styleId="IndexHeading">
    <w:name w:val="index heading"/>
    <w:basedOn w:val="Normal"/>
    <w:next w:val="Index1"/>
    <w:uiPriority w:val="99"/>
    <w:semiHidden/>
    <w:unhideWhenUsed/>
    <w:rsid w:val="002F6A28"/>
    <w:rPr>
      <w:rFonts w:ascii="Cambria" w:eastAsia="Times New Roman" w:hAnsi="Cambria"/>
      <w:b/>
      <w:bCs/>
    </w:rPr>
  </w:style>
  <w:style w:type="character" w:styleId="IntenseEmphasis">
    <w:name w:val="Intense Emphasis"/>
    <w:uiPriority w:val="99"/>
    <w:semiHidden/>
    <w:qFormat/>
    <w:rsid w:val="002F6A28"/>
    <w:rPr>
      <w:b/>
      <w:bCs/>
      <w:i/>
      <w:iCs/>
      <w:color w:val="4F81BD"/>
      <w:lang w:val="en-GB"/>
    </w:rPr>
  </w:style>
  <w:style w:type="paragraph" w:styleId="IntenseQuote">
    <w:name w:val="Intense Quote"/>
    <w:basedOn w:val="Normal"/>
    <w:next w:val="Normal"/>
    <w:link w:val="IntenseQuoteChar"/>
    <w:uiPriority w:val="59"/>
    <w:semiHidden/>
    <w:qFormat/>
    <w:rsid w:val="002F6A28"/>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2F6A28"/>
    <w:rPr>
      <w:rFonts w:ascii="Verdana" w:hAnsi="Verdana"/>
      <w:b/>
      <w:bCs/>
      <w:i/>
      <w:iCs/>
      <w:color w:val="4F81BD"/>
      <w:sz w:val="18"/>
      <w:szCs w:val="22"/>
      <w:lang w:val="en-GB"/>
    </w:rPr>
  </w:style>
  <w:style w:type="character" w:styleId="IntenseReference">
    <w:name w:val="Intense Reference"/>
    <w:uiPriority w:val="99"/>
    <w:semiHidden/>
    <w:qFormat/>
    <w:rsid w:val="002F6A28"/>
    <w:rPr>
      <w:b/>
      <w:bCs/>
      <w:smallCaps/>
      <w:color w:val="C0504D"/>
      <w:spacing w:val="5"/>
      <w:u w:val="single"/>
      <w:lang w:val="en-GB"/>
    </w:rPr>
  </w:style>
  <w:style w:type="character" w:styleId="LineNumber">
    <w:name w:val="line number"/>
    <w:uiPriority w:val="99"/>
    <w:semiHidden/>
    <w:unhideWhenUsed/>
    <w:rsid w:val="002F6A28"/>
    <w:rPr>
      <w:lang w:val="en-GB"/>
    </w:rPr>
  </w:style>
  <w:style w:type="paragraph" w:styleId="List">
    <w:name w:val="List"/>
    <w:basedOn w:val="Normal"/>
    <w:uiPriority w:val="99"/>
    <w:semiHidden/>
    <w:unhideWhenUsed/>
    <w:rsid w:val="002F6A28"/>
    <w:pPr>
      <w:ind w:left="283" w:hanging="283"/>
      <w:contextualSpacing/>
    </w:pPr>
  </w:style>
  <w:style w:type="paragraph" w:styleId="List2">
    <w:name w:val="List 2"/>
    <w:basedOn w:val="Normal"/>
    <w:uiPriority w:val="99"/>
    <w:semiHidden/>
    <w:unhideWhenUsed/>
    <w:rsid w:val="002F6A28"/>
    <w:pPr>
      <w:ind w:left="566" w:hanging="283"/>
      <w:contextualSpacing/>
    </w:pPr>
  </w:style>
  <w:style w:type="paragraph" w:styleId="List3">
    <w:name w:val="List 3"/>
    <w:basedOn w:val="Normal"/>
    <w:uiPriority w:val="99"/>
    <w:semiHidden/>
    <w:unhideWhenUsed/>
    <w:rsid w:val="002F6A28"/>
    <w:pPr>
      <w:ind w:left="849" w:hanging="283"/>
      <w:contextualSpacing/>
    </w:pPr>
  </w:style>
  <w:style w:type="paragraph" w:styleId="List4">
    <w:name w:val="List 4"/>
    <w:basedOn w:val="Normal"/>
    <w:uiPriority w:val="99"/>
    <w:semiHidden/>
    <w:unhideWhenUsed/>
    <w:rsid w:val="002F6A28"/>
    <w:pPr>
      <w:ind w:left="1132" w:hanging="283"/>
      <w:contextualSpacing/>
    </w:pPr>
  </w:style>
  <w:style w:type="paragraph" w:styleId="List5">
    <w:name w:val="List 5"/>
    <w:basedOn w:val="Normal"/>
    <w:uiPriority w:val="99"/>
    <w:semiHidden/>
    <w:unhideWhenUsed/>
    <w:rsid w:val="002F6A28"/>
    <w:pPr>
      <w:ind w:left="1415" w:hanging="283"/>
      <w:contextualSpacing/>
    </w:pPr>
  </w:style>
  <w:style w:type="paragraph" w:styleId="ListContinue">
    <w:name w:val="List Continue"/>
    <w:basedOn w:val="Normal"/>
    <w:uiPriority w:val="99"/>
    <w:semiHidden/>
    <w:unhideWhenUsed/>
    <w:rsid w:val="002F6A28"/>
    <w:pPr>
      <w:spacing w:after="120"/>
      <w:ind w:left="283"/>
      <w:contextualSpacing/>
    </w:pPr>
  </w:style>
  <w:style w:type="paragraph" w:styleId="ListContinue2">
    <w:name w:val="List Continue 2"/>
    <w:basedOn w:val="Normal"/>
    <w:uiPriority w:val="99"/>
    <w:semiHidden/>
    <w:unhideWhenUsed/>
    <w:rsid w:val="002F6A28"/>
    <w:pPr>
      <w:spacing w:after="120"/>
      <w:ind w:left="566"/>
      <w:contextualSpacing/>
    </w:pPr>
  </w:style>
  <w:style w:type="paragraph" w:styleId="ListContinue3">
    <w:name w:val="List Continue 3"/>
    <w:basedOn w:val="Normal"/>
    <w:uiPriority w:val="99"/>
    <w:semiHidden/>
    <w:unhideWhenUsed/>
    <w:rsid w:val="002F6A28"/>
    <w:pPr>
      <w:spacing w:after="120"/>
      <w:ind w:left="849"/>
      <w:contextualSpacing/>
    </w:pPr>
  </w:style>
  <w:style w:type="paragraph" w:styleId="ListContinue4">
    <w:name w:val="List Continue 4"/>
    <w:basedOn w:val="Normal"/>
    <w:uiPriority w:val="99"/>
    <w:semiHidden/>
    <w:unhideWhenUsed/>
    <w:rsid w:val="002F6A28"/>
    <w:pPr>
      <w:spacing w:after="120"/>
      <w:ind w:left="1132"/>
      <w:contextualSpacing/>
    </w:pPr>
  </w:style>
  <w:style w:type="paragraph" w:styleId="ListContinue5">
    <w:name w:val="List Continue 5"/>
    <w:basedOn w:val="Normal"/>
    <w:uiPriority w:val="99"/>
    <w:semiHidden/>
    <w:unhideWhenUsed/>
    <w:rsid w:val="002F6A28"/>
    <w:pPr>
      <w:spacing w:after="120"/>
      <w:ind w:left="1415"/>
      <w:contextualSpacing/>
    </w:pPr>
  </w:style>
  <w:style w:type="paragraph" w:styleId="ListNumber">
    <w:name w:val="List Number"/>
    <w:basedOn w:val="Normal"/>
    <w:uiPriority w:val="49"/>
    <w:semiHidden/>
    <w:unhideWhenUsed/>
    <w:rsid w:val="002F6A28"/>
    <w:pPr>
      <w:numPr>
        <w:numId w:val="11"/>
      </w:numPr>
      <w:contextualSpacing/>
    </w:pPr>
  </w:style>
  <w:style w:type="paragraph" w:styleId="ListNumber2">
    <w:name w:val="List Number 2"/>
    <w:basedOn w:val="Normal"/>
    <w:uiPriority w:val="49"/>
    <w:semiHidden/>
    <w:unhideWhenUsed/>
    <w:rsid w:val="002F6A28"/>
    <w:pPr>
      <w:numPr>
        <w:numId w:val="12"/>
      </w:numPr>
      <w:contextualSpacing/>
    </w:pPr>
  </w:style>
  <w:style w:type="paragraph" w:styleId="ListNumber3">
    <w:name w:val="List Number 3"/>
    <w:basedOn w:val="Normal"/>
    <w:uiPriority w:val="49"/>
    <w:semiHidden/>
    <w:unhideWhenUsed/>
    <w:rsid w:val="002F6A28"/>
    <w:pPr>
      <w:contextualSpacing/>
    </w:pPr>
  </w:style>
  <w:style w:type="paragraph" w:styleId="ListNumber4">
    <w:name w:val="List Number 4"/>
    <w:basedOn w:val="Normal"/>
    <w:uiPriority w:val="49"/>
    <w:semiHidden/>
    <w:unhideWhenUsed/>
    <w:rsid w:val="002F6A28"/>
    <w:pPr>
      <w:numPr>
        <w:numId w:val="14"/>
      </w:numPr>
      <w:contextualSpacing/>
    </w:pPr>
  </w:style>
  <w:style w:type="paragraph" w:styleId="ListNumber5">
    <w:name w:val="List Number 5"/>
    <w:basedOn w:val="Normal"/>
    <w:uiPriority w:val="49"/>
    <w:semiHidden/>
    <w:unhideWhenUsed/>
    <w:rsid w:val="002F6A28"/>
    <w:pPr>
      <w:contextualSpacing/>
    </w:pPr>
  </w:style>
  <w:style w:type="paragraph" w:styleId="Macro">
    <w:name w:val="macro"/>
    <w:link w:val="MacroTextChar"/>
    <w:uiPriority w:val="99"/>
    <w:semiHidden/>
    <w:unhideWhenUsed/>
    <w:rsid w:val="002F6A28"/>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eastAsia="en-US"/>
    </w:rPr>
  </w:style>
  <w:style w:type="character" w:customStyle="1" w:styleId="MacroTextChar">
    <w:name w:val="Macro Text Char"/>
    <w:link w:val="Macro"/>
    <w:uiPriority w:val="99"/>
    <w:semiHidden/>
    <w:rsid w:val="002F6A28"/>
    <w:rPr>
      <w:rFonts w:ascii="Consolas" w:hAnsi="Consolas" w:cs="Consolas"/>
      <w:lang w:val="en-GB"/>
    </w:rPr>
  </w:style>
  <w:style w:type="paragraph" w:styleId="MessageHeader">
    <w:name w:val="Message Header"/>
    <w:basedOn w:val="Normal"/>
    <w:link w:val="MessageHeaderChar"/>
    <w:uiPriority w:val="99"/>
    <w:semiHidden/>
    <w:unhideWhenUsed/>
    <w:rsid w:val="002F6A28"/>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2F6A28"/>
    <w:rPr>
      <w:rFonts w:ascii="Cambria" w:eastAsia="Times New Roman" w:hAnsi="Cambria"/>
      <w:sz w:val="24"/>
      <w:szCs w:val="24"/>
      <w:shd w:val="pct20" w:color="auto" w:fill="auto"/>
      <w:lang w:val="en-GB"/>
    </w:rPr>
  </w:style>
  <w:style w:type="paragraph" w:styleId="NoSpacing">
    <w:name w:val="No Spacing"/>
    <w:uiPriority w:val="1"/>
    <w:semiHidden/>
    <w:qFormat/>
    <w:rsid w:val="002F6A28"/>
    <w:pPr>
      <w:jc w:val="both"/>
    </w:pPr>
    <w:rPr>
      <w:rFonts w:ascii="Verdana" w:hAnsi="Verdana"/>
      <w:sz w:val="18"/>
      <w:szCs w:val="22"/>
      <w:lang w:eastAsia="en-US"/>
    </w:rPr>
  </w:style>
  <w:style w:type="paragraph" w:styleId="NormalWeb">
    <w:name w:val="Normal (Web)"/>
    <w:basedOn w:val="Normal"/>
    <w:uiPriority w:val="99"/>
    <w:semiHidden/>
    <w:unhideWhenUsed/>
    <w:rsid w:val="002F6A28"/>
    <w:rPr>
      <w:rFonts w:ascii="Times New Roman" w:hAnsi="Times New Roman"/>
      <w:sz w:val="24"/>
      <w:szCs w:val="24"/>
    </w:rPr>
  </w:style>
  <w:style w:type="paragraph" w:styleId="NormalIndent">
    <w:name w:val="Normal Indent"/>
    <w:basedOn w:val="Normal"/>
    <w:uiPriority w:val="99"/>
    <w:semiHidden/>
    <w:unhideWhenUsed/>
    <w:rsid w:val="002F6A28"/>
    <w:pPr>
      <w:ind w:left="567"/>
    </w:pPr>
  </w:style>
  <w:style w:type="paragraph" w:styleId="NoteHeading">
    <w:name w:val="Note Heading"/>
    <w:basedOn w:val="Normal"/>
    <w:next w:val="Normal"/>
    <w:link w:val="NoteHeadingChar"/>
    <w:uiPriority w:val="99"/>
    <w:semiHidden/>
    <w:unhideWhenUsed/>
    <w:rsid w:val="002F6A28"/>
  </w:style>
  <w:style w:type="character" w:customStyle="1" w:styleId="NoteHeadingChar">
    <w:name w:val="Note Heading Char"/>
    <w:link w:val="NoteHeading"/>
    <w:uiPriority w:val="99"/>
    <w:semiHidden/>
    <w:rsid w:val="002F6A28"/>
    <w:rPr>
      <w:rFonts w:ascii="Verdana" w:hAnsi="Verdana"/>
      <w:sz w:val="18"/>
      <w:szCs w:val="22"/>
      <w:lang w:val="en-GB"/>
    </w:rPr>
  </w:style>
  <w:style w:type="character" w:styleId="PageNumber">
    <w:name w:val="page number"/>
    <w:uiPriority w:val="99"/>
    <w:semiHidden/>
    <w:unhideWhenUsed/>
    <w:rsid w:val="002F6A28"/>
    <w:rPr>
      <w:lang w:val="en-GB"/>
    </w:rPr>
  </w:style>
  <w:style w:type="character" w:styleId="PlaceholderText">
    <w:name w:val="Placeholder Text"/>
    <w:uiPriority w:val="99"/>
    <w:semiHidden/>
    <w:rsid w:val="002F6A28"/>
    <w:rPr>
      <w:color w:val="808080"/>
      <w:lang w:val="en-GB"/>
    </w:rPr>
  </w:style>
  <w:style w:type="paragraph" w:styleId="PlainText">
    <w:name w:val="Plain Text"/>
    <w:basedOn w:val="Normal"/>
    <w:link w:val="PlainTextChar"/>
    <w:uiPriority w:val="99"/>
    <w:unhideWhenUsed/>
    <w:rsid w:val="002F6A28"/>
    <w:rPr>
      <w:rFonts w:ascii="Consolas" w:hAnsi="Consolas" w:cs="Consolas"/>
      <w:sz w:val="21"/>
      <w:szCs w:val="21"/>
    </w:rPr>
  </w:style>
  <w:style w:type="character" w:customStyle="1" w:styleId="PlainTextChar">
    <w:name w:val="Plain Text Char"/>
    <w:link w:val="PlainText"/>
    <w:uiPriority w:val="99"/>
    <w:rsid w:val="002F6A28"/>
    <w:rPr>
      <w:rFonts w:ascii="Consolas" w:hAnsi="Consolas" w:cs="Consolas"/>
      <w:sz w:val="21"/>
      <w:szCs w:val="21"/>
      <w:lang w:val="en-GB"/>
    </w:rPr>
  </w:style>
  <w:style w:type="paragraph" w:styleId="Quote">
    <w:name w:val="Quote"/>
    <w:basedOn w:val="Normal"/>
    <w:next w:val="Normal"/>
    <w:link w:val="QuoteChar"/>
    <w:uiPriority w:val="59"/>
    <w:qFormat/>
    <w:rsid w:val="002F6A28"/>
    <w:rPr>
      <w:i/>
      <w:iCs/>
      <w:color w:val="000000"/>
    </w:rPr>
  </w:style>
  <w:style w:type="character" w:customStyle="1" w:styleId="QuoteChar">
    <w:name w:val="Quote Char"/>
    <w:link w:val="Quote"/>
    <w:uiPriority w:val="59"/>
    <w:rsid w:val="002F6A28"/>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2F6A28"/>
  </w:style>
  <w:style w:type="character" w:customStyle="1" w:styleId="SalutationChar">
    <w:name w:val="Salutation Char"/>
    <w:link w:val="Salutation"/>
    <w:uiPriority w:val="99"/>
    <w:semiHidden/>
    <w:rsid w:val="002F6A28"/>
    <w:rPr>
      <w:rFonts w:ascii="Verdana" w:hAnsi="Verdana"/>
      <w:sz w:val="18"/>
      <w:szCs w:val="22"/>
      <w:lang w:val="en-GB"/>
    </w:rPr>
  </w:style>
  <w:style w:type="paragraph" w:styleId="Signature">
    <w:name w:val="Signature"/>
    <w:basedOn w:val="Normal"/>
    <w:link w:val="SignatureChar"/>
    <w:uiPriority w:val="99"/>
    <w:semiHidden/>
    <w:unhideWhenUsed/>
    <w:rsid w:val="002F6A28"/>
    <w:pPr>
      <w:ind w:left="4252"/>
    </w:pPr>
  </w:style>
  <w:style w:type="character" w:customStyle="1" w:styleId="SignatureChar">
    <w:name w:val="Signature Char"/>
    <w:link w:val="Signature"/>
    <w:uiPriority w:val="99"/>
    <w:semiHidden/>
    <w:rsid w:val="002F6A28"/>
    <w:rPr>
      <w:rFonts w:ascii="Verdana" w:hAnsi="Verdana"/>
      <w:sz w:val="18"/>
      <w:szCs w:val="22"/>
      <w:lang w:val="en-GB"/>
    </w:rPr>
  </w:style>
  <w:style w:type="character" w:styleId="Strong">
    <w:name w:val="Strong"/>
    <w:uiPriority w:val="99"/>
    <w:semiHidden/>
    <w:qFormat/>
    <w:rsid w:val="002F6A28"/>
    <w:rPr>
      <w:b/>
      <w:bCs/>
      <w:lang w:val="en-GB"/>
    </w:rPr>
  </w:style>
  <w:style w:type="character" w:styleId="SubtleEmphasis">
    <w:name w:val="Subtle Emphasis"/>
    <w:uiPriority w:val="99"/>
    <w:semiHidden/>
    <w:qFormat/>
    <w:rsid w:val="002F6A28"/>
    <w:rPr>
      <w:i/>
      <w:iCs/>
      <w:color w:val="808080"/>
      <w:lang w:val="en-GB"/>
    </w:rPr>
  </w:style>
  <w:style w:type="character" w:styleId="SubtleReference">
    <w:name w:val="Subtle Reference"/>
    <w:uiPriority w:val="99"/>
    <w:semiHidden/>
    <w:qFormat/>
    <w:rsid w:val="002F6A28"/>
    <w:rPr>
      <w:smallCaps/>
      <w:color w:val="C0504D"/>
      <w:u w:val="single"/>
      <w:lang w:val="en-GB"/>
    </w:rPr>
  </w:style>
  <w:style w:type="paragraph" w:styleId="TOAHeading">
    <w:name w:val="toa heading"/>
    <w:basedOn w:val="Normal"/>
    <w:next w:val="Normal"/>
    <w:uiPriority w:val="39"/>
    <w:unhideWhenUsed/>
    <w:rsid w:val="002F6A28"/>
    <w:pPr>
      <w:spacing w:before="120"/>
    </w:pPr>
    <w:rPr>
      <w:rFonts w:ascii="Cambria" w:eastAsia="Times New Roman" w:hAnsi="Cambria"/>
      <w:b/>
      <w:bCs/>
      <w:sz w:val="24"/>
      <w:szCs w:val="24"/>
    </w:rPr>
  </w:style>
  <w:style w:type="table" w:styleId="ColorfulGrid">
    <w:name w:val="Colorful Grid"/>
    <w:basedOn w:val="TableNormal"/>
    <w:uiPriority w:val="73"/>
    <w:rsid w:val="002F6A28"/>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2F6A28"/>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2F6A28"/>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2F6A28"/>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2F6A28"/>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2F6A28"/>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2F6A28"/>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2F6A28"/>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2F6A28"/>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2F6A28"/>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2F6A28"/>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2F6A28"/>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2F6A28"/>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2F6A28"/>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2F6A28"/>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2F6A28"/>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2F6A28"/>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2F6A28"/>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2F6A28"/>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2F6A28"/>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2F6A28"/>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2F6A28"/>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2F6A28"/>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2F6A28"/>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2F6A28"/>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2F6A28"/>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2F6A28"/>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2F6A28"/>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2F6A28"/>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2F6A28"/>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2F6A28"/>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2F6A28"/>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2F6A28"/>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2F6A28"/>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2F6A28"/>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2F6A28"/>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2F6A2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2F6A28"/>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2F6A28"/>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2F6A28"/>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2F6A28"/>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2F6A28"/>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2F6A2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2F6A28"/>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2F6A28"/>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2F6A28"/>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2F6A28"/>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2F6A28"/>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2F6A28"/>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2F6A28"/>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2F6A28"/>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2F6A28"/>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2F6A28"/>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2F6A28"/>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2F6A28"/>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2F6A28"/>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2F6A28"/>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2F6A28"/>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2F6A28"/>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2F6A28"/>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2F6A28"/>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2F6A28"/>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2F6A28"/>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2F6A28"/>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2F6A28"/>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2F6A28"/>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2F6A28"/>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2F6A28"/>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2F6A28"/>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2F6A28"/>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2F6A28"/>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2F6A28"/>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2F6A28"/>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2F6A28"/>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2F6A28"/>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2F6A28"/>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2F6A28"/>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2F6A28"/>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2F6A28"/>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2F6A28"/>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2F6A28"/>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2F6A28"/>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2F6A28"/>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2F6A28"/>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2F6A28"/>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F6A28"/>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F6A28"/>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F6A28"/>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F6A28"/>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F6A28"/>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F6A28"/>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F6A28"/>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F6A28"/>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F6A28"/>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F6A28"/>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F6A28"/>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F6A28"/>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F6A28"/>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F6A28"/>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F6A28"/>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F6A28"/>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F6A28"/>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F6A28"/>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F6A28"/>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F6A28"/>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F6A28"/>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2F6A28"/>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F6A28"/>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F6A28"/>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F6A28"/>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F6A28"/>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F6A28"/>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F6A28"/>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F6A28"/>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F6A28"/>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F6A28"/>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F6A28"/>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F6A28"/>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F6A28"/>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F6A28"/>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2F6A28"/>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mailto:eos@eos.org.eg" TargetMode="External" /><Relationship Id="rId7" Type="http://schemas.openxmlformats.org/officeDocument/2006/relationships/hyperlink" Target="mailto:eos.tbt@eos.org.eg" TargetMode="External" /><Relationship Id="rId8" Type="http://schemas.openxmlformats.org/officeDocument/2006/relationships/hyperlink" Target="http://www.eos.org.eg" TargetMode="External" /><Relationship Id="rId9" Type="http://schemas.openxmlformats.org/officeDocument/2006/relationships/header" Target="header1.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_rels/settings.xml.rels><?xml version="1.0" encoding="utf-8" standalone="yes"?><Relationships xmlns="http://schemas.openxmlformats.org/package/2006/relationships"><Relationship Id="rId1" Type="http://schemas.openxmlformats.org/officeDocument/2006/relationships/attachedTemplate" Target="file:///D:\Projects\notifications-ims\WTO.Notifications.Web.UI\wwwroot\WordTemplates\TBT\Regular_en.dot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titus xmlns="http://schemas.titus.com/TitusProperties/">
  <TitusGUID xmlns="">ed4ed1c2-475a-44f4-91f5-9f966da0b6a6</TitusGUID>
  <TitusMetadata xmlns="">eyJucyI6Imh0dHA6XC9cL3d3dy50aXR1cy5jb21cL25zXC9Xb3JsZCBUcmFkZSBPcmdhbml6YXRpb24iLCJwcm9wcyI6W3sibiI6IldUT0NMQVNTSUZJQ0FUSU9OIiwidmFscyI6W3sidmFsdWUiOiJXVE8gT0ZGSUNJQUwifV19XX0=</TitusMetadata>
</titus>
</file>

<file path=customXml/itemProps1.xml><?xml version="1.0" encoding="utf-8"?>
<ds:datastoreItem xmlns:ds="http://schemas.openxmlformats.org/officeDocument/2006/customXml" ds:itemID="{AFB0F8B5-8F46-4B2E-A471-5A9C2285DF02}">
  <ds:schemaRefs>
    <ds:schemaRef ds:uri="http://schemas.openxmlformats.org/officeDocument/2006/bibliography"/>
  </ds:schemaRefs>
</ds:datastoreItem>
</file>

<file path=customXml/itemProps2.xml><?xml version="1.0" encoding="utf-8"?>
<ds:datastoreItem xmlns:ds="http://schemas.openxmlformats.org/officeDocument/2006/customXml" ds:itemID="{4B1C2FC0-89EB-4170-A39B-609643BC1C02}">
  <ds:schemaRefs>
    <ds:schemaRef ds:uri="http://schemas.titus.com/TitusProperties/"/>
  </ds:schemaRefs>
</ds:datastoreItem>
</file>

<file path=docProps/app.xml><?xml version="1.0" encoding="utf-8"?>
<Properties xmlns="http://schemas.openxmlformats.org/officeDocument/2006/extended-properties" xmlns:vt="http://schemas.openxmlformats.org/officeDocument/2006/docPropsVTypes">
  <Template>Regular_en.dotx</Template>
  <TotalTime>1</TotalTime>
  <Pages>2</Pages>
  <Words>487</Words>
  <Characters>2779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NOTIFICATION</vt:lpstr>
    </vt:vector>
  </TitlesOfParts>
  <Company>OMC - WTO</Company>
  <LinksUpToDate>false</LinksUpToDate>
  <CharactersWithSpaces>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dc:title>
  <dc:creator>mark louie medidas</dc:creator>
  <dc:description>LDIMD - DTU</dc:description>
  <cp:lastModifiedBy>Alfarra, Hadeel</cp:lastModifiedBy>
  <cp:revision>3</cp:revision>
  <dcterms:created xsi:type="dcterms:W3CDTF">2025-11-12T14:33:00Z</dcterms:created>
  <dcterms:modified xsi:type="dcterms:W3CDTF">2025-11-12T14:36:00Z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G/TBT/N/</vt:lpwstr>
  </property>
  <property fmtid="{D5CDD505-2E9C-101B-9397-08002B2CF9AE}" pid="3" name="TitusGUID">
    <vt:lpwstr>ed4ed1c2-475a-44f4-91f5-9f966da0b6a6</vt:lpwstr>
  </property>
  <property fmtid="{D5CDD505-2E9C-101B-9397-08002B2CF9AE}" pid="4" name="WTOCLASSIFICATION">
    <vt:lpwstr>WTO OFFICIAL</vt:lpwstr>
  </property>
</Properties>
</file>