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9DA77A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D2C1F8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0C22ED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D4CF5F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148B11A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630BB3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068BD3E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D22E2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86108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E33E8A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871F716" w14:textId="77777777">
            <w:pPr>
              <w:spacing w:after="120"/>
            </w:pPr>
            <w:r w:rsidRPr="00C379C8">
              <w:t>Botswana WTO-TBT Enquiry Point</w:t>
            </w:r>
          </w:p>
          <w:p w:rsidR="00F85C99" w:rsidRPr="002F6A28" w:rsidP="00AA646C" w14:paraId="0720D05A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0E5B981" w14:textId="77777777">
            <w:r w:rsidRPr="00C379C8">
              <w:t>BOTSWANA BUREAU OF STANDARDS</w:t>
            </w:r>
          </w:p>
          <w:p w:rsidR="00AC6C6E" w:rsidRPr="00C379C8" w:rsidP="00AA646C" w14:paraId="580A552A" w14:textId="77777777">
            <w:r w:rsidRPr="00C379C8">
              <w:t>PRIVATE BAG BO 48</w:t>
            </w:r>
          </w:p>
          <w:p w:rsidR="00AC6C6E" w:rsidRPr="00C379C8" w:rsidP="00AA646C" w14:paraId="1F721B27" w14:textId="77777777">
            <w:r w:rsidRPr="00C379C8">
              <w:t>GABORONE</w:t>
            </w:r>
          </w:p>
          <w:p w:rsidR="00AC6C6E" w:rsidRPr="00C379C8" w:rsidP="00AA646C" w14:paraId="77887A69" w14:textId="77777777">
            <w:r w:rsidRPr="00C379C8">
              <w:t>BOTSWANA</w:t>
            </w:r>
          </w:p>
          <w:p w:rsidR="00AC6C6E" w:rsidRPr="00C379C8" w:rsidP="00AA646C" w14:paraId="49CD06C7" w14:textId="77777777">
            <w:r w:rsidRPr="00C379C8">
              <w:t>TEL: (+267) 3903200</w:t>
            </w:r>
          </w:p>
          <w:p w:rsidR="00AC6C6E" w:rsidRPr="00C379C8" w:rsidP="00AA646C" w14:paraId="5989EB37" w14:textId="77777777">
            <w:r w:rsidRPr="00C379C8">
              <w:t>FAX: (+267) 3903120</w:t>
            </w:r>
          </w:p>
          <w:p w:rsidR="00AC6C6E" w:rsidRPr="00C379C8" w:rsidP="00AA646C" w14:paraId="1B117E8A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:rsidR="00AC6C6E" w:rsidRPr="00C379C8" w:rsidP="00AA646C" w14:paraId="09303AA5" w14:textId="77777777">
            <w:hyperlink r:id="rId6" w:history="1">
              <w:r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:rsidR="00AC6C6E" w:rsidRPr="00C379C8" w:rsidP="00AA646C" w14:paraId="1A467C7F" w14:textId="77777777">
            <w:pPr>
              <w:spacing w:after="120"/>
            </w:pPr>
            <w:r w:rsidRPr="00C379C8">
              <w:t>Toll free: 0800 600 941</w:t>
            </w:r>
          </w:p>
        </w:tc>
      </w:tr>
      <w:tr w14:paraId="198592A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5B75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5AA18C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C274E2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584DB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AA23AC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Batteries</w:t>
            </w:r>
          </w:p>
        </w:tc>
      </w:tr>
      <w:tr w14:paraId="3A358F8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EF2C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8EED6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IEC 60095-2:2021Lead-acid starter batteries - Part 2: Dimensions of batteries and dimensions and marking of terminals; (43 page(s), in English)</w:t>
            </w:r>
          </w:p>
        </w:tc>
      </w:tr>
      <w:tr w14:paraId="7972773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D13B5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DD48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IEC 60095-2:2021 is applicable to lead-acid batteries used for starting, lighting and ignition of passenger cars and light vehicles with a nominal voltage of 12 V.</w:t>
            </w:r>
          </w:p>
          <w:p w:rsidR="00FE448B" w:rsidRPr="00C379C8" w:rsidP="002F6A28" w14:paraId="5025BCB6" w14:textId="77777777">
            <w:pPr>
              <w:spacing w:before="120" w:after="120"/>
            </w:pPr>
            <w:r w:rsidRPr="00C379C8">
              <w:t>All batteries in accordance with this document can be fastened to the vehicle either by means of the ledges around the container or by means of a hold-down device engaging with the lid.</w:t>
            </w:r>
          </w:p>
          <w:p w:rsidR="00FE448B" w:rsidRPr="00C379C8" w:rsidP="002F6A28" w14:paraId="52C562F7" w14:textId="77777777">
            <w:pPr>
              <w:spacing w:before="120" w:after="120"/>
            </w:pPr>
            <w:r w:rsidRPr="00C379C8">
              <w:t>This document specifies dimensions of battery for Europe, East Asia and North America.</w:t>
            </w:r>
          </w:p>
        </w:tc>
      </w:tr>
      <w:tr w14:paraId="77AEF0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538E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B89272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human health or safety; Protection of animal or plant life or health; Protection of the environment; Quality requirements; Harmonization</w:t>
            </w:r>
          </w:p>
        </w:tc>
      </w:tr>
      <w:tr w14:paraId="0A93E9C2" w14:textId="77777777" w:rsidTr="00E634A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D45DF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E634A8" w:rsidP="007F13E8" w14:paraId="4CACE0EA" w14:textId="77777777">
            <w:pPr>
              <w:spacing w:before="120" w:after="120"/>
              <w:rPr>
                <w:bCs/>
                <w:lang w:val="fr-CH"/>
              </w:rPr>
            </w:pPr>
            <w:r w:rsidRPr="00E634A8">
              <w:rPr>
                <w:b/>
                <w:lang w:val="fr-CH"/>
              </w:rPr>
              <w:t>Relevant documents:</w:t>
            </w:r>
            <w:r w:rsidRPr="00E634A8" w:rsidR="00EE3A11">
              <w:rPr>
                <w:lang w:val="fr-CH"/>
              </w:rPr>
              <w:t xml:space="preserve"> </w:t>
            </w:r>
          </w:p>
          <w:p w:rsidR="00EE3A11" w:rsidRPr="00E634A8" w:rsidP="007F13E8" w14:paraId="1F3D4BF9" w14:textId="77777777">
            <w:pPr>
              <w:spacing w:before="120" w:after="120"/>
              <w:rPr>
                <w:lang w:val="fr-CH"/>
              </w:rPr>
            </w:pPr>
            <w:r w:rsidRPr="00E634A8">
              <w:rPr>
                <w:lang w:val="fr-CH"/>
              </w:rPr>
              <w:t>IEC 60050-482</w:t>
            </w:r>
          </w:p>
          <w:p w:rsidR="00EE3A11" w:rsidRPr="00E634A8" w:rsidP="007F13E8" w14:paraId="0D985691" w14:textId="77777777">
            <w:pPr>
              <w:spacing w:before="120" w:after="120"/>
              <w:rPr>
                <w:lang w:val="fr-CH"/>
              </w:rPr>
            </w:pPr>
            <w:hyperlink r:id="rId7" w:history="1">
              <w:r w:rsidRPr="00E634A8">
                <w:rPr>
                  <w:color w:val="0000FF"/>
                  <w:u w:val="single"/>
                  <w:lang w:val="fr-CH"/>
                </w:rPr>
                <w:t>IEC 60095-1:2018</w:t>
              </w:r>
            </w:hyperlink>
          </w:p>
          <w:p w:rsidR="00EE3A11" w:rsidRPr="00E634A8" w:rsidP="007F13E8" w14:paraId="283DBA9D" w14:textId="77777777">
            <w:pPr>
              <w:spacing w:before="120" w:after="120"/>
              <w:rPr>
                <w:lang w:val="fr-CH"/>
              </w:rPr>
            </w:pPr>
            <w:r w:rsidRPr="00E634A8">
              <w:rPr>
                <w:lang w:val="fr-CH"/>
              </w:rPr>
              <w:t>IEC 60417:2002</w:t>
            </w:r>
          </w:p>
          <w:p w:rsidR="00EE3A11" w:rsidRPr="002F6A28" w:rsidP="007F13E8" w14:paraId="632CECE1" w14:textId="77777777">
            <w:pPr>
              <w:spacing w:before="120" w:after="120"/>
            </w:pPr>
            <w:r w:rsidRPr="002F6A28">
              <w:t>ISO/IEC 10646</w:t>
            </w:r>
          </w:p>
          <w:p w:rsidR="00EE3A11" w:rsidRPr="002F6A28" w:rsidP="007F13E8" w14:paraId="4D885764" w14:textId="77777777">
            <w:pPr>
              <w:spacing w:before="120" w:after="120"/>
            </w:pPr>
            <w:r w:rsidRPr="002F6A28">
              <w:t>ISO 1043-1</w:t>
            </w:r>
          </w:p>
          <w:p w:rsidR="00EE3A11" w:rsidRPr="002F6A28" w:rsidP="007F13E8" w14:paraId="028D8780" w14:textId="77777777">
            <w:pPr>
              <w:spacing w:before="120" w:after="120"/>
            </w:pPr>
            <w:r w:rsidRPr="002F6A28">
              <w:t>ISO 11469</w:t>
            </w:r>
          </w:p>
        </w:tc>
      </w:tr>
      <w:tr w14:paraId="67544B2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677B6A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04A07CD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BE2D00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months from the date of publication</w:t>
            </w:r>
          </w:p>
        </w:tc>
      </w:tr>
      <w:tr w14:paraId="50AADB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D4EFF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07934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Two months from date of circulation</w:t>
            </w:r>
          </w:p>
        </w:tc>
      </w:tr>
      <w:tr w14:paraId="2E377F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5AEA2A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7A2C40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A46EE7A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IEC Secretariat</w:t>
            </w:r>
          </w:p>
        </w:tc>
      </w:tr>
    </w:tbl>
    <w:p w:rsidR="00EE3A11" w:rsidRPr="002F6A28" w:rsidP="002F6A28" w14:paraId="221239E5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B394B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2C6515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853987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4365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9A8FE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32CB59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53FD5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36C9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G/TBT/N/BWA/194</w:t>
    </w:r>
    <w:bookmarkEnd w:id="0"/>
  </w:p>
  <w:p w:rsidR="009239F7" w:rsidRPr="002F6A28" w:rsidP="009239F7" w14:paraId="3BDCB5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D382B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EE320E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3A5918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BAFC2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67FEC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8E884A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1CD9AE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BB563F" w14:textId="77777777">
          <w:pPr>
            <w:jc w:val="right"/>
            <w:rPr>
              <w:b/>
              <w:szCs w:val="16"/>
            </w:rPr>
          </w:pPr>
        </w:p>
      </w:tc>
    </w:tr>
    <w:tr w14:paraId="5332289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B36F73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6B75B3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G/TBT/N/BWA/194</w:t>
          </w:r>
          <w:bookmarkEnd w:id="2"/>
        </w:p>
      </w:tc>
    </w:tr>
    <w:tr w14:paraId="0D240D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64BEE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139AB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106FA6A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B2F032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(25-3523)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59857D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379E0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65A428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FB7A67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598D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319466">
    <w:abstractNumId w:val="9"/>
  </w:num>
  <w:num w:numId="2" w16cid:durableId="1273782966">
    <w:abstractNumId w:val="7"/>
  </w:num>
  <w:num w:numId="3" w16cid:durableId="674303259">
    <w:abstractNumId w:val="6"/>
  </w:num>
  <w:num w:numId="4" w16cid:durableId="1140541068">
    <w:abstractNumId w:val="5"/>
  </w:num>
  <w:num w:numId="5" w16cid:durableId="1921668651">
    <w:abstractNumId w:val="4"/>
  </w:num>
  <w:num w:numId="6" w16cid:durableId="1956280803">
    <w:abstractNumId w:val="12"/>
  </w:num>
  <w:num w:numId="7" w16cid:durableId="887761299">
    <w:abstractNumId w:val="11"/>
  </w:num>
  <w:num w:numId="8" w16cid:durableId="2101020918">
    <w:abstractNumId w:val="10"/>
  </w:num>
  <w:num w:numId="9" w16cid:durableId="1889368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7002938">
    <w:abstractNumId w:val="13"/>
  </w:num>
  <w:num w:numId="11" w16cid:durableId="459226849">
    <w:abstractNumId w:val="8"/>
  </w:num>
  <w:num w:numId="12" w16cid:durableId="1871214625">
    <w:abstractNumId w:val="3"/>
  </w:num>
  <w:num w:numId="13" w16cid:durableId="930966319">
    <w:abstractNumId w:val="2"/>
  </w:num>
  <w:num w:numId="14" w16cid:durableId="769006327">
    <w:abstractNumId w:val="1"/>
  </w:num>
  <w:num w:numId="15" w16cid:durableId="18791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076E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F57CC"/>
    <w:rsid w:val="0041584A"/>
    <w:rsid w:val="004423A4"/>
    <w:rsid w:val="00467032"/>
    <w:rsid w:val="0046754A"/>
    <w:rsid w:val="00473B57"/>
    <w:rsid w:val="0048173D"/>
    <w:rsid w:val="004A23F8"/>
    <w:rsid w:val="004B624E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042FC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163E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4A8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39D9C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c@hq.bobstandards.bw" TargetMode="External" /><Relationship Id="rId6" Type="http://schemas.openxmlformats.org/officeDocument/2006/relationships/hyperlink" Target="mailto:enquires@bobstandards.bw" TargetMode="External" /><Relationship Id="rId7" Type="http://schemas.openxmlformats.org/officeDocument/2006/relationships/hyperlink" Target="https://webstore.iec.ch/en/publication/59834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2025-05-28T08:07:00Z</dcterms:created>
  <dcterms:modified xsi:type="dcterms:W3CDTF">2025-05-28T08:12:00Z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