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110D451E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45215A3A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2B8F441B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37B78B5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32347BE7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22821A52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BURUNDI, KENYA, RWANDA, TANZANIA, UGANDA</w:t>
            </w:r>
          </w:p>
          <w:p w:rsidR="00F85C99" w:rsidRPr="002F6A28" w:rsidP="002F6A28" w14:paraId="7438879D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22535E8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7698BCF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472539B3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7A235606" w14:textId="77777777">
            <w:r w:rsidRPr="00C379C8">
              <w:t>Burundi Bureau of Standards and Quality Control (BBN)</w:t>
            </w:r>
          </w:p>
          <w:p w:rsidR="00EE3A11" w:rsidRPr="00C379C8" w:rsidP="000C3B6C" w14:paraId="38A827C1" w14:textId="77777777">
            <w:r w:rsidRPr="00C379C8">
              <w:t>Boulevard de la Tanzanie N° 500</w:t>
            </w:r>
          </w:p>
          <w:p w:rsidR="00EE3A11" w:rsidRPr="00C379C8" w:rsidP="000C3B6C" w14:paraId="2609EF75" w14:textId="77777777">
            <w:r w:rsidRPr="00C379C8">
              <w:t>BP: 3535 Bujumbura, Burundi</w:t>
            </w:r>
          </w:p>
          <w:p w:rsidR="00EE3A11" w:rsidRPr="00C379C8" w:rsidP="000C3B6C" w14:paraId="663414E6" w14:textId="77777777">
            <w:r w:rsidRPr="00C379C8">
              <w:t>Tel: +25722221815/+25722221577</w:t>
            </w:r>
          </w:p>
          <w:p w:rsidR="00EE3A11" w:rsidRPr="00C379C8" w:rsidP="000C3B6C" w14:paraId="77129AA3" w14:textId="77777777">
            <w:r w:rsidRPr="00C379C8">
              <w:t xml:space="preserve">E- Mail: </w:t>
            </w:r>
            <w:hyperlink r:id="rId5" w:history="1">
              <w:r w:rsidRPr="00C379C8">
                <w:rPr>
                  <w:color w:val="0000FF"/>
                  <w:u w:val="single"/>
                </w:rPr>
                <w:t>info@bbnburundi.org</w:t>
              </w:r>
            </w:hyperlink>
          </w:p>
          <w:p w:rsidR="00EE3A11" w:rsidRPr="00C379C8" w:rsidP="000C3B6C" w14:paraId="1FC34C50" w14:textId="77777777">
            <w:pPr>
              <w:spacing w:after="120"/>
            </w:pPr>
            <w:r w:rsidRPr="00C379C8">
              <w:t>Website: www.bbnburundi.org</w:t>
            </w:r>
          </w:p>
        </w:tc>
      </w:tr>
      <w:tr w14:paraId="3AE2BB0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35DFCC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77B6CCFB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[X],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44DE80E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72E19DE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2EA32C12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Sugar. Sugar products. Starch (ICS code(s): 67.180)</w:t>
            </w:r>
          </w:p>
        </w:tc>
      </w:tr>
      <w:tr w14:paraId="46A71A4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7034FD8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451AE0F8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Edible sugarcane—Specification </w:t>
            </w:r>
          </w:p>
          <w:p w:rsidR="00EE3A11" w:rsidRPr="00C379C8" w:rsidP="002F6A28" w14:paraId="33355938" w14:textId="77777777">
            <w:pPr>
              <w:spacing w:before="120" w:after="120"/>
            </w:pPr>
            <w:r w:rsidRPr="00C379C8">
              <w:t>; (12 page(s), in English)</w:t>
            </w:r>
          </w:p>
          <w:p w:rsidR="000C3B6C" w:rsidRPr="000C3B6C" w:rsidP="002F6A28" w14:paraId="20AC8BFE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910E45" w:rsidRPr="00CE6C29" w:rsidP="002F6A28" w14:paraId="1683502A" w14:textId="77777777">
            <w:pPr>
              <w:pBdr>
                <w:top w:val="none" w:sz="0" w:space="4" w:color="auto"/>
                <w:bottom w:val="none" w:sz="0" w:space="4" w:color="auto"/>
              </w:pBdr>
              <w:spacing w:after="120"/>
              <w:rPr>
                <w:iCs/>
              </w:rPr>
            </w:pPr>
            <w:hyperlink r:id="rId6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https://members.wto.org/crnattachments/2025/TBT/BDI/25_07674_00_e.pdf</w:t>
              </w:r>
            </w:hyperlink>
          </w:p>
        </w:tc>
      </w:tr>
      <w:tr w14:paraId="2BCFA480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3A7C00E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257F9DA6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East African Standard specifies the requirements, sampling and test methods for icing sugar intended for human consumption.</w:t>
            </w:r>
          </w:p>
        </w:tc>
      </w:tr>
      <w:tr w14:paraId="5043D06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7E68902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4222E8A5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National security requirements; Consumer information, labelling; Quality requirements; Harmonization</w:t>
            </w:r>
          </w:p>
        </w:tc>
      </w:tr>
      <w:tr w14:paraId="77E07ED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549E6CF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5CC7E586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7BBD27A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5, Refined sugar — Specification</w:t>
            </w:r>
          </w:p>
          <w:p w:rsidR="00EE3A11" w:rsidRPr="002F6A28" w:rsidP="007F13E8" w14:paraId="22A854E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CODEX STAN 192, General standard for food additives</w:t>
            </w:r>
          </w:p>
          <w:p w:rsidR="00EE3A11" w:rsidRPr="002F6A28" w:rsidP="007F13E8" w14:paraId="2ECD937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CAC/GL 50 General guidelines on sampling</w:t>
            </w:r>
          </w:p>
          <w:p w:rsidR="00EE3A11" w:rsidRPr="002F6A28" w:rsidP="007F13E8" w14:paraId="1F9EC72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38, Labelling of pre-packaged foods — Specification</w:t>
            </w:r>
          </w:p>
          <w:p w:rsidR="00EE3A11" w:rsidRPr="002F6A28" w:rsidP="007F13E8" w14:paraId="294BAA6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EAS 39, Food processing units — Code of hygiene</w:t>
            </w:r>
          </w:p>
          <w:p w:rsidR="00EE3A11" w:rsidRPr="002F6A28" w:rsidP="007F13E8" w14:paraId="56D49C2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2/1/3/9-15, The Determination of Sugar Moisture by Loss on Drying – Official</w:t>
            </w:r>
          </w:p>
          <w:p w:rsidR="00EE3A11" w:rsidRPr="002F6A28" w:rsidP="007F13E8" w14:paraId="3576D47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2/9-6, the Determination of Reducing Sugars in White Sugar and Plantation White Sugar by the Modified Ofner Titrimetric Method – Official</w:t>
            </w:r>
          </w:p>
          <w:p w:rsidR="00EE3A11" w:rsidRPr="002F6A28" w:rsidP="007F13E8" w14:paraId="2AC0B1D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2/3-10, the Determination of White Sugar Solution Colour – Official</w:t>
            </w:r>
          </w:p>
          <w:p w:rsidR="00EE3A11" w:rsidRPr="002F6A28" w:rsidP="007F13E8" w14:paraId="3D73673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2/3-17, the Determination of Conductivity Ash in Refined Sugar Products and in Plantation White Sugar – Official</w:t>
            </w:r>
          </w:p>
          <w:p w:rsidR="00EE3A11" w:rsidRPr="002F6A28" w:rsidP="007F13E8" w14:paraId="0F4A6D5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1-16, the Determination of Starch in Raw Sugar by a Modified BSES Method – Official</w:t>
            </w:r>
          </w:p>
          <w:p w:rsidR="00EE3A11" w:rsidRPr="002F6A28" w:rsidP="007F13E8" w14:paraId="355242D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GS 2/3-35, The Determination of Sulphite in Refined Sugar Products excepting Brown Sugars by an Enzymatic Method – Official the Determination of Sulphite in Brown Sugars – Tentative</w:t>
            </w:r>
          </w:p>
          <w:p w:rsidR="00EE3A11" w:rsidRPr="002F6A28" w:rsidP="007F13E8" w14:paraId="2FDB9CA2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ICUMSA Method GS 2/3-1, the Braunschweig Method for the Polarisation of White Sugar by Polarimetry</w:t>
            </w:r>
          </w:p>
          <w:p w:rsidR="00EE3A11" w:rsidRPr="002F6A28" w:rsidP="007F13E8" w14:paraId="1714BAD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4833-2, Microbiology of food and animal feeding stuffs – Horizontal method for the enumeration of microorganisms – Colony-count technique at 30oC</w:t>
            </w:r>
          </w:p>
          <w:p w:rsidR="00EE3A11" w:rsidRPr="002F6A28" w:rsidP="007F13E8" w14:paraId="115152C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6579, Microbiology of food and animal feeding stuffs — Horizontal method for the detection of Salmonella spp.</w:t>
            </w:r>
          </w:p>
        </w:tc>
      </w:tr>
      <w:tr w14:paraId="2664E46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7A6FF2C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33C26888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</w:t>
            </w:r>
            <w:r w:rsidRPr="00C379C8">
              <w:t>To be determined</w:t>
            </w:r>
          </w:p>
          <w:p w:rsidR="00EE3A11" w:rsidRPr="002F6A28" w:rsidP="008953C4" w14:paraId="4430FCF4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2908F16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079BDD8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018E32CD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473FA323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6 January 2026</w:t>
            </w:r>
          </w:p>
          <w:p w:rsidR="000C3B6C" w:rsidRPr="00E3324D" w:rsidP="000C3B6C" w14:paraId="6F624630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282B87E4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</w:tc>
      </w:tr>
    </w:tbl>
    <w:p w:rsidR="00EE3A11" w:rsidRPr="002F6A28" w:rsidP="00887259" w14:paraId="5721990A" w14:textId="77777777">
      <w:pPr>
        <w:jc w:val="center"/>
      </w:pPr>
    </w:p>
    <w:sectPr w:rsidSect="00760D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11ECD879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21CC30EF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0E010CBA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D4A840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2EB8799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761E007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7804577A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Pr="002F6A28" w:rsidP="009239F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G/TBT/N/BDI/676, G/TBT/N/KEN/1924</w:t>
    </w:r>
  </w:p>
  <w:p w:rsidRPr="002F6A28" w:rsidP="009239F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G/TBT/N/RWA/1297, G/TBT/N/TZA/1440</w:t>
    </w:r>
  </w:p>
  <w:p w:rsidR="009239F7" w:rsidRPr="002F6A28" w:rsidP="009239F7" w14:paraId="6FAC81A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G/TBT/N/UGA/2260</w:t>
    </w:r>
    <w:bookmarkEnd w:id="0"/>
  </w:p>
  <w:p w:rsidR="009239F7" w:rsidRPr="002F6A28" w:rsidP="009239F7" w14:paraId="47F62D9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4A3F0E7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701B79B8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2466DF77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BF772C5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EFABE63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63065340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1997A9AE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A553CB1" w14:textId="77777777">
          <w:pPr>
            <w:jc w:val="right"/>
            <w:rPr>
              <w:b/>
              <w:szCs w:val="16"/>
            </w:rPr>
          </w:pPr>
        </w:p>
      </w:tc>
    </w:tr>
    <w:tr w14:paraId="630FC225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04B4AF3F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Pr="002F6A28" w:rsidP="00B801E9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G/TBT/N/BDI/676, G/TBT/N/KEN/1924</w:t>
          </w:r>
        </w:p>
        <w:p w:rsidRPr="002F6A28" w:rsidP="00B801E9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G/TBT/N/RWA/1297, G/TBT/N/TZA/1440</w:t>
          </w:r>
        </w:p>
        <w:p w:rsidR="009239F7" w:rsidRPr="002F6A28" w:rsidP="00B801E9" w14:paraId="22B3B411" w14:textId="77777777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G/TBT/N/UGA/2260</w:t>
          </w:r>
          <w:bookmarkEnd w:id="2"/>
        </w:p>
      </w:tc>
    </w:tr>
    <w:tr w14:paraId="724E6863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E97FAB4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5779AF7E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7 November 2025</w:t>
          </w:r>
          <w:bookmarkEnd w:id="3"/>
          <w:bookmarkEnd w:id="4"/>
        </w:p>
      </w:tc>
    </w:tr>
    <w:tr w14:paraId="5517F229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45078238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(25-7300)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4C1B79AE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5A0D2973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12B1E298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4D4E9093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45FBF6A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51136393">
    <w:abstractNumId w:val="9"/>
  </w:num>
  <w:num w:numId="2" w16cid:durableId="1598562387">
    <w:abstractNumId w:val="7"/>
  </w:num>
  <w:num w:numId="3" w16cid:durableId="1668245452">
    <w:abstractNumId w:val="6"/>
  </w:num>
  <w:num w:numId="4" w16cid:durableId="1015814385">
    <w:abstractNumId w:val="5"/>
  </w:num>
  <w:num w:numId="5" w16cid:durableId="1819684978">
    <w:abstractNumId w:val="4"/>
  </w:num>
  <w:num w:numId="6" w16cid:durableId="1834221914">
    <w:abstractNumId w:val="12"/>
  </w:num>
  <w:num w:numId="7" w16cid:durableId="1172185055">
    <w:abstractNumId w:val="11"/>
  </w:num>
  <w:num w:numId="8" w16cid:durableId="1246457668">
    <w:abstractNumId w:val="10"/>
  </w:num>
  <w:num w:numId="9" w16cid:durableId="12047493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45309171">
    <w:abstractNumId w:val="13"/>
  </w:num>
  <w:num w:numId="11" w16cid:durableId="101536961">
    <w:abstractNumId w:val="8"/>
  </w:num>
  <w:num w:numId="12" w16cid:durableId="538317134">
    <w:abstractNumId w:val="3"/>
  </w:num>
  <w:num w:numId="13" w16cid:durableId="126317615">
    <w:abstractNumId w:val="2"/>
  </w:num>
  <w:num w:numId="14" w16cid:durableId="905144158">
    <w:abstractNumId w:val="1"/>
  </w:num>
  <w:num w:numId="15" w16cid:durableId="497841153">
    <w:abstractNumId w:val="0"/>
  </w:num>
  <w:num w:numId="16" w16cid:durableId="100771165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proofState w:spelling="clean" w:grammar="clean"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02997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10E45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B235B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AB1E82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mailto:info@bbnburundi.org" TargetMode="External" /><Relationship Id="rId6" Type="http://schemas.openxmlformats.org/officeDocument/2006/relationships/hyperlink" Target="https://members.wto.org/crnattachments/2025/TBT/BDI/25_07674_00_e.pdf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0</TotalTime>
  <Pages>2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Greenleaves, Jane</cp:lastModifiedBy>
  <cp:revision>2</cp:revision>
  <dcterms:created xsi:type="dcterms:W3CDTF">2025-11-07T13:41:00Z</dcterms:created>
  <dcterms:modified xsi:type="dcterms:W3CDTF">2025-11-07T13:41:00Z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NC</vt:lpwstr>
  </property>
</Properties>
</file>