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0683052" w14:textId="77777777">
      <w:pPr>
        <w:pStyle w:val="Title"/>
        <w:rPr>
          <w:caps w:val="0"/>
          <w:kern w:val="0"/>
        </w:rPr>
      </w:pPr>
      <w:r w:rsidRPr="002F6A28">
        <w:rPr>
          <w:caps w:val="0"/>
          <w:kern w:val="0"/>
        </w:rPr>
        <w:t>NOTIFICATION</w:t>
      </w:r>
    </w:p>
    <w:p w:rsidR="009239F7" w:rsidRPr="002F6A28" w:rsidP="002F6A28" w14:paraId="181292CE" w14:textId="77777777">
      <w:pPr>
        <w:jc w:val="center"/>
      </w:pPr>
      <w:r w:rsidRPr="002F6A28">
        <w:t>The following notification is being circulated in accordance with Article 10.6</w:t>
      </w:r>
    </w:p>
    <w:p w:rsidR="009239F7" w:rsidRPr="002F6A28" w:rsidP="002F6A28" w14:paraId="1B96BA9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702088C" w14:textId="77777777" w:rsidTr="00DB13FE">
        <w:tblPrEx>
          <w:tblW w:w="5000" w:type="pct"/>
          <w:tblLayout w:type="fixed"/>
          <w:tblLook w:val="0000"/>
        </w:tblPrEx>
        <w:tc>
          <w:tcPr>
            <w:tcW w:w="607" w:type="dxa"/>
            <w:tcBorders>
              <w:top w:val="double" w:sz="4" w:space="0" w:color="auto"/>
            </w:tcBorders>
          </w:tcPr>
          <w:p w:rsidR="00F85C99" w:rsidRPr="002F6A28" w:rsidP="002F6A28" w14:paraId="0080C67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74B7383"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49B5B1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0055A81" w14:textId="77777777" w:rsidTr="00DB13FE">
        <w:tblPrEx>
          <w:tblW w:w="5000" w:type="pct"/>
          <w:tblLayout w:type="fixed"/>
          <w:tblLook w:val="0000"/>
        </w:tblPrEx>
        <w:tc>
          <w:tcPr>
            <w:tcW w:w="607" w:type="dxa"/>
          </w:tcPr>
          <w:p w:rsidR="00F85C99" w:rsidRPr="002F6A28" w:rsidP="002F6A28" w14:paraId="540ECD7B" w14:textId="77777777">
            <w:pPr>
              <w:spacing w:before="120" w:after="120"/>
              <w:jc w:val="left"/>
            </w:pPr>
            <w:r w:rsidRPr="002F6A28">
              <w:rPr>
                <w:b/>
              </w:rPr>
              <w:t>2.</w:t>
            </w:r>
          </w:p>
        </w:tc>
        <w:tc>
          <w:tcPr>
            <w:tcW w:w="8373" w:type="dxa"/>
          </w:tcPr>
          <w:p w:rsidR="00F85C99" w:rsidRPr="002F6A28" w:rsidP="000C3B6C" w14:paraId="56EDD3BB" w14:textId="77777777">
            <w:pPr>
              <w:spacing w:before="120" w:after="120"/>
            </w:pPr>
            <w:r w:rsidRPr="002F6A28">
              <w:rPr>
                <w:b/>
              </w:rPr>
              <w:t>Agency responsible:</w:t>
            </w:r>
            <w:r w:rsidRPr="00C379C8" w:rsidR="00EE3A11">
              <w:t xml:space="preserve"> </w:t>
            </w:r>
          </w:p>
          <w:p w:rsidR="00EE3A11" w:rsidRPr="00C379C8" w:rsidP="000C3B6C" w14:paraId="7CE083EC" w14:textId="77777777">
            <w:r w:rsidRPr="00C379C8">
              <w:t>Uganda National Bureau of Standards</w:t>
            </w:r>
          </w:p>
          <w:p w:rsidR="00EE3A11" w:rsidRPr="00C379C8" w:rsidP="000C3B6C" w14:paraId="4C31F084" w14:textId="77777777">
            <w:r w:rsidRPr="00C379C8">
              <w:t>Plot 2-12 ByPass Link, Bweyogerere Industrial and Business Park</w:t>
            </w:r>
          </w:p>
          <w:p w:rsidR="00EE3A11" w:rsidRPr="007D37B3" w:rsidP="000C3B6C" w14:paraId="32E4D47E" w14:textId="77777777">
            <w:pPr>
              <w:rPr>
                <w:lang w:val="pt-PT"/>
              </w:rPr>
            </w:pPr>
            <w:r w:rsidRPr="007D37B3">
              <w:rPr>
                <w:lang w:val="pt-PT"/>
              </w:rPr>
              <w:t>P.O. Box 6329</w:t>
            </w:r>
          </w:p>
          <w:p w:rsidR="00EE3A11" w:rsidRPr="007D37B3" w:rsidP="000C3B6C" w14:paraId="0FB8A5C4" w14:textId="77777777">
            <w:pPr>
              <w:rPr>
                <w:lang w:val="pt-PT"/>
              </w:rPr>
            </w:pPr>
            <w:r w:rsidRPr="007D37B3">
              <w:rPr>
                <w:lang w:val="pt-PT"/>
              </w:rPr>
              <w:t>Kampala, Uganda</w:t>
            </w:r>
          </w:p>
          <w:p w:rsidR="00EE3A11" w:rsidRPr="007D37B3" w:rsidP="000C3B6C" w14:paraId="39BC0853" w14:textId="77777777">
            <w:pPr>
              <w:rPr>
                <w:lang w:val="pt-PT"/>
              </w:rPr>
            </w:pPr>
            <w:r w:rsidRPr="007D37B3">
              <w:rPr>
                <w:lang w:val="pt-PT"/>
              </w:rPr>
              <w:t>Tel: +(256) 4 1733 3250/1/2</w:t>
            </w:r>
          </w:p>
          <w:p w:rsidR="00EE3A11" w:rsidRPr="007D37B3" w:rsidP="000C3B6C" w14:paraId="7D9833DC" w14:textId="77777777">
            <w:pPr>
              <w:rPr>
                <w:lang w:val="pt-PT"/>
              </w:rPr>
            </w:pPr>
            <w:r w:rsidRPr="007D37B3">
              <w:rPr>
                <w:lang w:val="pt-PT"/>
              </w:rPr>
              <w:t>Fax: +(256) 4 1428 6123</w:t>
            </w:r>
          </w:p>
          <w:p w:rsidR="00EE3A11" w:rsidRPr="007D37B3" w:rsidP="000C3B6C" w14:paraId="530A8BB6" w14:textId="77777777">
            <w:pPr>
              <w:rPr>
                <w:lang w:val="pt-PT"/>
              </w:rPr>
            </w:pPr>
            <w:r w:rsidRPr="007D37B3">
              <w:rPr>
                <w:lang w:val="pt-PT"/>
              </w:rPr>
              <w:t xml:space="preserve">E-mail: </w:t>
            </w:r>
            <w:hyperlink r:id="rId5" w:history="1">
              <w:r w:rsidRPr="007D37B3">
                <w:rPr>
                  <w:color w:val="0000FF"/>
                  <w:u w:val="single"/>
                  <w:lang w:val="pt-PT"/>
                </w:rPr>
                <w:t>info@unbs.go.ug</w:t>
              </w:r>
            </w:hyperlink>
          </w:p>
          <w:p w:rsidR="00EE3A11" w:rsidRPr="00C379C8" w:rsidP="000C3B6C" w14:paraId="569EAAA5" w14:textId="77777777">
            <w:pPr>
              <w:spacing w:after="120"/>
            </w:pPr>
            <w:r w:rsidRPr="00C379C8">
              <w:t xml:space="preserve">Website: </w:t>
            </w:r>
            <w:hyperlink r:id="rId6" w:tgtFrame="_blank" w:history="1">
              <w:r w:rsidRPr="00C379C8">
                <w:rPr>
                  <w:color w:val="0000FF"/>
                  <w:u w:val="single"/>
                </w:rPr>
                <w:t>https://www.unbs.go.ug</w:t>
              </w:r>
            </w:hyperlink>
          </w:p>
        </w:tc>
      </w:tr>
      <w:tr w14:paraId="04EBE549" w14:textId="77777777" w:rsidTr="00DB13FE">
        <w:tblPrEx>
          <w:tblW w:w="5000" w:type="pct"/>
          <w:tblLayout w:type="fixed"/>
          <w:tblLook w:val="0000"/>
        </w:tblPrEx>
        <w:tc>
          <w:tcPr>
            <w:tcW w:w="607" w:type="dxa"/>
          </w:tcPr>
          <w:p w:rsidR="00F85C99" w:rsidRPr="002F6A28" w:rsidP="002F6A28" w14:paraId="086DC32F" w14:textId="77777777">
            <w:pPr>
              <w:spacing w:before="120" w:after="120"/>
              <w:jc w:val="left"/>
              <w:rPr>
                <w:b/>
              </w:rPr>
            </w:pPr>
            <w:r w:rsidRPr="002F6A28">
              <w:rPr>
                <w:b/>
              </w:rPr>
              <w:t>3.</w:t>
            </w:r>
          </w:p>
        </w:tc>
        <w:tc>
          <w:tcPr>
            <w:tcW w:w="8373" w:type="dxa"/>
          </w:tcPr>
          <w:p w:rsidR="00F85C99" w:rsidRPr="0058336F" w:rsidP="002F6A28" w14:paraId="75E59E0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B549C66" w14:textId="77777777" w:rsidTr="00DB13FE">
        <w:tblPrEx>
          <w:tblW w:w="5000" w:type="pct"/>
          <w:tblLayout w:type="fixed"/>
          <w:tblLook w:val="0000"/>
        </w:tblPrEx>
        <w:tc>
          <w:tcPr>
            <w:tcW w:w="607" w:type="dxa"/>
          </w:tcPr>
          <w:p w:rsidR="00F85C99" w:rsidRPr="002F6A28" w:rsidP="002F6A28" w14:paraId="68C7CF4C" w14:textId="77777777">
            <w:pPr>
              <w:spacing w:before="120" w:after="120"/>
              <w:jc w:val="left"/>
            </w:pPr>
            <w:r w:rsidRPr="002F6A28">
              <w:rPr>
                <w:b/>
              </w:rPr>
              <w:t>4.</w:t>
            </w:r>
          </w:p>
        </w:tc>
        <w:tc>
          <w:tcPr>
            <w:tcW w:w="8373" w:type="dxa"/>
          </w:tcPr>
          <w:p w:rsidR="00F85C99" w:rsidRPr="002F6A28" w:rsidP="002F6A28" w14:paraId="54689623"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Fats and oils derived from milk, and dehydrated butter and ghee (excl. natural butter, recombined butter and whey butter) (HS code(s): 040590); Other milk products (ICS code(s): 67.100.99); Ghee butter</w:t>
            </w:r>
          </w:p>
        </w:tc>
      </w:tr>
      <w:tr w14:paraId="2AE8012B" w14:textId="77777777" w:rsidTr="00DB13FE">
        <w:tblPrEx>
          <w:tblW w:w="5000" w:type="pct"/>
          <w:tblLayout w:type="fixed"/>
          <w:tblLook w:val="0000"/>
        </w:tblPrEx>
        <w:tc>
          <w:tcPr>
            <w:tcW w:w="607" w:type="dxa"/>
          </w:tcPr>
          <w:p w:rsidR="00F85C99" w:rsidRPr="002F6A28" w:rsidP="002F6A28" w14:paraId="0800CD2D" w14:textId="77777777">
            <w:pPr>
              <w:spacing w:before="120" w:after="120"/>
              <w:jc w:val="left"/>
            </w:pPr>
            <w:r w:rsidRPr="002F6A28">
              <w:rPr>
                <w:b/>
              </w:rPr>
              <w:t>5.</w:t>
            </w:r>
          </w:p>
        </w:tc>
        <w:tc>
          <w:tcPr>
            <w:tcW w:w="8373" w:type="dxa"/>
          </w:tcPr>
          <w:p w:rsidR="00F85C99" w:rsidP="002F6A28" w14:paraId="21CBDBD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967-3:2025, Butter for Cosmetic use — Specification — Part 3: Ghee butter, First Edition; (12 page(s), in English)</w:t>
            </w:r>
          </w:p>
          <w:p w:rsidR="000C3B6C" w:rsidRPr="000C3B6C" w:rsidP="002F6A28" w14:paraId="24BD8C3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1000C" w:rsidRPr="00CE6C29" w:rsidP="002F6A28" w14:paraId="16B7F969"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https://members.wto.org/crnattachments/2025/TBT/UGA/25_07210_00_e.pdf</w:t>
              </w:r>
            </w:hyperlink>
          </w:p>
        </w:tc>
      </w:tr>
      <w:tr w14:paraId="22F147F6" w14:textId="77777777" w:rsidTr="00DB13FE">
        <w:tblPrEx>
          <w:tblW w:w="5000" w:type="pct"/>
          <w:tblLayout w:type="fixed"/>
          <w:tblLook w:val="0000"/>
        </w:tblPrEx>
        <w:tc>
          <w:tcPr>
            <w:tcW w:w="607" w:type="dxa"/>
          </w:tcPr>
          <w:p w:rsidR="00F85C99" w:rsidRPr="002F6A28" w:rsidP="002F6A28" w14:paraId="2181A82A" w14:textId="77777777">
            <w:pPr>
              <w:spacing w:before="120" w:after="120"/>
              <w:jc w:val="left"/>
              <w:rPr>
                <w:b/>
              </w:rPr>
            </w:pPr>
            <w:r w:rsidRPr="002F6A28">
              <w:rPr>
                <w:b/>
              </w:rPr>
              <w:t>6.</w:t>
            </w:r>
          </w:p>
        </w:tc>
        <w:tc>
          <w:tcPr>
            <w:tcW w:w="8373" w:type="dxa"/>
          </w:tcPr>
          <w:p w:rsidR="00F85C99" w:rsidRPr="002F6A28" w:rsidP="002F6A28" w14:paraId="061D090F" w14:textId="77777777">
            <w:pPr>
              <w:spacing w:before="120" w:after="120"/>
              <w:rPr>
                <w:b/>
              </w:rPr>
            </w:pPr>
            <w:r w:rsidRPr="002F6A28">
              <w:rPr>
                <w:b/>
              </w:rPr>
              <w:t>Description of content:</w:t>
            </w:r>
            <w:r w:rsidRPr="00C379C8" w:rsidR="00FE448B">
              <w:t xml:space="preserve"> This Draft East African Standard specifies the requirements, sampling and test methods for ghee butter for cosmetic use. This draft standard does not cover the ghee butter for which therapeutic claims are made.</w:t>
            </w:r>
          </w:p>
        </w:tc>
      </w:tr>
      <w:tr w14:paraId="6EB6869E" w14:textId="77777777" w:rsidTr="00DB13FE">
        <w:tblPrEx>
          <w:tblW w:w="5000" w:type="pct"/>
          <w:tblLayout w:type="fixed"/>
          <w:tblLook w:val="0000"/>
        </w:tblPrEx>
        <w:tc>
          <w:tcPr>
            <w:tcW w:w="607" w:type="dxa"/>
          </w:tcPr>
          <w:p w:rsidR="00F85C99" w:rsidRPr="002F6A28" w:rsidP="002F6A28" w14:paraId="1D627519" w14:textId="77777777">
            <w:pPr>
              <w:spacing w:before="120" w:after="120"/>
              <w:jc w:val="left"/>
              <w:rPr>
                <w:b/>
              </w:rPr>
            </w:pPr>
            <w:r w:rsidRPr="002F6A28">
              <w:rPr>
                <w:b/>
              </w:rPr>
              <w:t>7.</w:t>
            </w:r>
          </w:p>
        </w:tc>
        <w:tc>
          <w:tcPr>
            <w:tcW w:w="8373" w:type="dxa"/>
          </w:tcPr>
          <w:p w:rsidR="00F85C99" w:rsidRPr="002F6A28" w:rsidP="002F6A28" w14:paraId="6532F38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Harmonization; Reducing trade barriers and facilitating trade</w:t>
            </w:r>
          </w:p>
        </w:tc>
      </w:tr>
      <w:tr w14:paraId="092A51B0" w14:textId="77777777" w:rsidTr="00DB13FE">
        <w:tblPrEx>
          <w:tblW w:w="5000" w:type="pct"/>
          <w:tblLayout w:type="fixed"/>
          <w:tblLook w:val="0000"/>
        </w:tblPrEx>
        <w:tc>
          <w:tcPr>
            <w:tcW w:w="607" w:type="dxa"/>
          </w:tcPr>
          <w:p w:rsidR="00F85C99" w:rsidRPr="002F6A28" w:rsidP="009E75ED" w14:paraId="6B575B26" w14:textId="77777777">
            <w:pPr>
              <w:spacing w:before="120" w:after="120"/>
              <w:jc w:val="left"/>
              <w:rPr>
                <w:b/>
              </w:rPr>
            </w:pPr>
            <w:r w:rsidRPr="002F6A28">
              <w:rPr>
                <w:b/>
              </w:rPr>
              <w:t>8.</w:t>
            </w:r>
          </w:p>
        </w:tc>
        <w:tc>
          <w:tcPr>
            <w:tcW w:w="8373" w:type="dxa"/>
          </w:tcPr>
          <w:p w:rsidR="000C3B6C" w:rsidRPr="00EC00D2" w:rsidP="007F13E8" w14:paraId="1150B579" w14:textId="77777777">
            <w:pPr>
              <w:spacing w:before="120" w:after="120"/>
              <w:rPr>
                <w:bCs/>
              </w:rPr>
            </w:pPr>
            <w:r w:rsidRPr="002F6A28">
              <w:rPr>
                <w:b/>
              </w:rPr>
              <w:t>Relevant documents:</w:t>
            </w:r>
            <w:r w:rsidRPr="002F6A28" w:rsidR="00EE3A11">
              <w:t xml:space="preserve"> </w:t>
            </w:r>
          </w:p>
          <w:p w:rsidR="00EE3A11" w:rsidRPr="002F6A28" w:rsidP="007F13E8" w14:paraId="604E8F63" w14:textId="77777777">
            <w:pPr>
              <w:numPr>
                <w:ilvl w:val="0"/>
                <w:numId w:val="16"/>
              </w:numPr>
              <w:spacing w:before="120" w:after="120"/>
            </w:pPr>
            <w:r w:rsidRPr="002F6A28">
              <w:t>EAS 346, Labelling of cosmetics — Requirements</w:t>
            </w:r>
          </w:p>
          <w:p w:rsidR="00EE3A11" w:rsidRPr="002F6A28" w:rsidP="007F13E8" w14:paraId="40DFBE27" w14:textId="77777777">
            <w:pPr>
              <w:numPr>
                <w:ilvl w:val="0"/>
                <w:numId w:val="16"/>
              </w:numPr>
              <w:spacing w:before="120" w:after="120"/>
            </w:pPr>
            <w:r w:rsidRPr="002F6A28">
              <w:t>EAS 377(all parts), Cosmetics and cosmetic products</w:t>
            </w:r>
          </w:p>
          <w:p w:rsidR="00EE3A11" w:rsidRPr="002F6A28" w:rsidP="007F13E8" w14:paraId="628EBB4D" w14:textId="77777777">
            <w:pPr>
              <w:numPr>
                <w:ilvl w:val="0"/>
                <w:numId w:val="16"/>
              </w:numPr>
              <w:spacing w:before="120" w:after="120"/>
            </w:pPr>
            <w:r w:rsidRPr="002F6A28">
              <w:t>EAS 846, Glossary of terms relating to the cosmetic industry</w:t>
            </w:r>
          </w:p>
          <w:p w:rsidR="00EE3A11" w:rsidRPr="002F6A28" w:rsidP="007F13E8" w14:paraId="18B470B6" w14:textId="77777777">
            <w:pPr>
              <w:numPr>
                <w:ilvl w:val="0"/>
                <w:numId w:val="16"/>
              </w:numPr>
              <w:spacing w:before="120" w:after="120"/>
            </w:pPr>
            <w:r w:rsidRPr="002F6A28">
              <w:t>EAS 847-16, Cosmetics — Analytical methods — Part 16: Determination of lead, mercury and arsenic content</w:t>
            </w:r>
          </w:p>
          <w:p w:rsidR="00EE3A11" w:rsidRPr="002F6A28" w:rsidP="007F13E8" w14:paraId="5D54B3A2" w14:textId="77777777">
            <w:pPr>
              <w:numPr>
                <w:ilvl w:val="0"/>
                <w:numId w:val="16"/>
              </w:numPr>
              <w:spacing w:before="120" w:after="120"/>
            </w:pPr>
            <w:r w:rsidRPr="002F6A28">
              <w:t>ISO 660, Animal and vegetable fats and oils — Determination of acid value and acidity</w:t>
            </w:r>
          </w:p>
          <w:p w:rsidR="00EE3A11" w:rsidRPr="002F6A28" w:rsidP="007F13E8" w14:paraId="157C2C90" w14:textId="77777777">
            <w:pPr>
              <w:numPr>
                <w:ilvl w:val="0"/>
                <w:numId w:val="16"/>
              </w:numPr>
              <w:spacing w:before="120" w:after="120"/>
            </w:pPr>
            <w:r w:rsidRPr="002F6A28">
              <w:t>ISO 663, Animal and vegetable fats and oils — Determination of insoluble impurities content</w:t>
            </w:r>
          </w:p>
          <w:p w:rsidR="00EE3A11" w:rsidRPr="002F6A28" w:rsidP="007F13E8" w14:paraId="57C65A91" w14:textId="77777777">
            <w:pPr>
              <w:numPr>
                <w:ilvl w:val="0"/>
                <w:numId w:val="16"/>
              </w:numPr>
              <w:spacing w:before="120" w:after="120"/>
            </w:pPr>
            <w:r w:rsidRPr="002F6A28">
              <w:t>ISO 3657, Animal and vegetable fats and oils — Determination of saponification value</w:t>
            </w:r>
          </w:p>
          <w:p w:rsidR="00EE3A11" w:rsidRPr="002F6A28" w:rsidP="007F13E8" w14:paraId="6F8D46BD" w14:textId="77777777">
            <w:pPr>
              <w:numPr>
                <w:ilvl w:val="0"/>
                <w:numId w:val="16"/>
              </w:numPr>
              <w:spacing w:before="120" w:after="120"/>
            </w:pPr>
            <w:r w:rsidRPr="002F6A28">
              <w:t>ISO 3727-3, Butter — Determination of moisture, non-fat solids and fat contents — Part 3: Calculation of fat content</w:t>
            </w:r>
          </w:p>
          <w:p w:rsidR="00EE3A11" w:rsidRPr="002F6A28" w:rsidP="007F13E8" w14:paraId="19DFA73D" w14:textId="77777777">
            <w:pPr>
              <w:numPr>
                <w:ilvl w:val="0"/>
                <w:numId w:val="16"/>
              </w:numPr>
              <w:spacing w:before="120" w:after="120"/>
            </w:pPr>
            <w:r w:rsidRPr="002F6A28">
              <w:t>ISO 3960, Animal and vegetable fats and oils — Determination of peroxide value — Iodometric (visual)</w:t>
            </w:r>
          </w:p>
          <w:p w:rsidR="00EE3A11" w:rsidRPr="002F6A28" w:rsidP="007F13E8" w14:paraId="341F9C43" w14:textId="77777777">
            <w:pPr>
              <w:numPr>
                <w:ilvl w:val="0"/>
                <w:numId w:val="16"/>
              </w:numPr>
              <w:spacing w:before="120" w:after="120"/>
            </w:pPr>
            <w:r w:rsidRPr="002F6A28">
              <w:t>endpoint determination</w:t>
            </w:r>
          </w:p>
          <w:p w:rsidR="00EE3A11" w:rsidRPr="002F6A28" w:rsidP="007F13E8" w14:paraId="3BBA8CA8" w14:textId="77777777">
            <w:pPr>
              <w:numPr>
                <w:ilvl w:val="0"/>
                <w:numId w:val="16"/>
              </w:numPr>
              <w:spacing w:before="120" w:after="120"/>
            </w:pPr>
            <w:r w:rsidRPr="002F6A28">
              <w:t>ISO 3961, Animal and vegetable fats and oils — Determination of iodine value</w:t>
            </w:r>
          </w:p>
          <w:p w:rsidR="00EE3A11" w:rsidRPr="002F6A28" w:rsidP="007F13E8" w14:paraId="7EB2EC75" w14:textId="77777777">
            <w:pPr>
              <w:numPr>
                <w:ilvl w:val="0"/>
                <w:numId w:val="16"/>
              </w:numPr>
              <w:spacing w:before="120" w:after="120"/>
            </w:pPr>
            <w:r w:rsidRPr="002F6A28">
              <w:t>ISO 8534, Animal and vegetable fats and oils — Determination of water content — Karl Fischer method</w:t>
            </w:r>
          </w:p>
          <w:p w:rsidR="00EE3A11" w:rsidRPr="002F6A28" w:rsidP="007F13E8" w14:paraId="31264622" w14:textId="77777777">
            <w:pPr>
              <w:numPr>
                <w:ilvl w:val="0"/>
                <w:numId w:val="16"/>
              </w:numPr>
              <w:spacing w:before="120" w:after="120"/>
            </w:pPr>
            <w:r w:rsidRPr="002F6A28">
              <w:t>(pyridine free)</w:t>
            </w:r>
          </w:p>
          <w:p w:rsidR="00EE3A11" w:rsidRPr="002F6A28" w:rsidP="007F13E8" w14:paraId="245D431F" w14:textId="77777777">
            <w:pPr>
              <w:numPr>
                <w:ilvl w:val="0"/>
                <w:numId w:val="16"/>
              </w:numPr>
              <w:spacing w:before="120" w:after="120"/>
            </w:pPr>
            <w:r w:rsidRPr="002F6A28">
              <w:t>ISO 16212, Cosmetics — Microbiology — Enumeration of yeast and mould</w:t>
            </w:r>
          </w:p>
          <w:p w:rsidR="00EE3A11" w:rsidRPr="002F6A28" w:rsidP="007F13E8" w14:paraId="28E4BBA7" w14:textId="77777777">
            <w:pPr>
              <w:numPr>
                <w:ilvl w:val="0"/>
                <w:numId w:val="16"/>
              </w:numPr>
              <w:spacing w:before="120" w:after="120"/>
            </w:pPr>
            <w:r w:rsidRPr="002F6A28">
              <w:t>ISO 18416, Cosmetics — Microbiology — Detection of Candida albicans</w:t>
            </w:r>
          </w:p>
          <w:p w:rsidR="00EE3A11" w:rsidRPr="002F6A28" w:rsidP="007F13E8" w14:paraId="69FFC2C4" w14:textId="77777777">
            <w:pPr>
              <w:numPr>
                <w:ilvl w:val="0"/>
                <w:numId w:val="16"/>
              </w:numPr>
              <w:spacing w:before="120" w:after="120"/>
            </w:pPr>
            <w:r w:rsidRPr="002F6A28">
              <w:t>ISO 21149, Cosmetics — Microbiology — Enumeration and detection of aerobic mesophilic bacteria</w:t>
            </w:r>
          </w:p>
          <w:p w:rsidR="00EE3A11" w:rsidRPr="002F6A28" w:rsidP="007F13E8" w14:paraId="13DFD5E3" w14:textId="77777777">
            <w:pPr>
              <w:numPr>
                <w:ilvl w:val="0"/>
                <w:numId w:val="16"/>
              </w:numPr>
              <w:spacing w:before="120" w:after="120"/>
            </w:pPr>
            <w:r w:rsidRPr="002F6A28">
              <w:t>ISO 21150, Cosmetics — Microbiology — Detection of Escherichia coli</w:t>
            </w:r>
          </w:p>
          <w:p w:rsidR="00EE3A11" w:rsidRPr="002F6A28" w:rsidP="007F13E8" w14:paraId="0D1D2289" w14:textId="77777777">
            <w:pPr>
              <w:numPr>
                <w:ilvl w:val="0"/>
                <w:numId w:val="16"/>
              </w:numPr>
              <w:spacing w:before="120" w:after="120"/>
            </w:pPr>
            <w:r w:rsidRPr="002F6A28">
              <w:t>ISO 22717, Cosmetics — Microbiology — Detection of Pseudomonas aeruginosa</w:t>
            </w:r>
          </w:p>
          <w:p w:rsidR="00EE3A11" w:rsidRPr="002F6A28" w:rsidP="007F13E8" w14:paraId="31C296AC" w14:textId="77777777">
            <w:pPr>
              <w:numPr>
                <w:ilvl w:val="0"/>
                <w:numId w:val="16"/>
              </w:numPr>
              <w:spacing w:before="120" w:after="120"/>
            </w:pPr>
            <w:r w:rsidRPr="002F6A28">
              <w:t>ISO 22718, Cosmetics — Microbiology — Detection of Staphylococcus aureus</w:t>
            </w:r>
          </w:p>
          <w:p w:rsidR="00EE3A11" w:rsidRPr="002F6A28" w:rsidP="007F13E8" w14:paraId="111B011B" w14:textId="77777777">
            <w:pPr>
              <w:numPr>
                <w:ilvl w:val="0"/>
                <w:numId w:val="16"/>
              </w:numPr>
              <w:spacing w:before="120" w:after="120"/>
            </w:pPr>
            <w:r w:rsidRPr="002F6A28">
              <w:t>ISO 24153, Random sampling and randomization procedures</w:t>
            </w:r>
          </w:p>
          <w:p w:rsidR="00EE3A11" w:rsidRPr="002F6A28" w:rsidP="007F13E8" w14:paraId="54061A43" w14:textId="77777777">
            <w:pPr>
              <w:numPr>
                <w:ilvl w:val="0"/>
                <w:numId w:val="16"/>
              </w:numPr>
              <w:spacing w:before="120" w:after="120"/>
            </w:pPr>
            <w:r w:rsidRPr="002F6A28">
              <w:t>RS 399: 2024, Ghee for cosmetic industry — Specification</w:t>
            </w:r>
          </w:p>
        </w:tc>
      </w:tr>
      <w:tr w14:paraId="439EB21D" w14:textId="77777777" w:rsidTr="00DB13FE">
        <w:tblPrEx>
          <w:tblW w:w="5000" w:type="pct"/>
          <w:tblLayout w:type="fixed"/>
          <w:tblLook w:val="0000"/>
        </w:tblPrEx>
        <w:tc>
          <w:tcPr>
            <w:tcW w:w="607" w:type="dxa"/>
          </w:tcPr>
          <w:p w:rsidR="00EE3A11" w:rsidRPr="002F6A28" w:rsidP="002F6A28" w14:paraId="378C7C25" w14:textId="77777777">
            <w:pPr>
              <w:spacing w:before="120" w:after="120"/>
              <w:jc w:val="left"/>
              <w:rPr>
                <w:b/>
              </w:rPr>
            </w:pPr>
            <w:r w:rsidRPr="002F6A28">
              <w:rPr>
                <w:b/>
              </w:rPr>
              <w:t>9.</w:t>
            </w:r>
          </w:p>
        </w:tc>
        <w:tc>
          <w:tcPr>
            <w:tcW w:w="8373" w:type="dxa"/>
          </w:tcPr>
          <w:p w:rsidR="00EE3A11" w:rsidRPr="002F6A28" w:rsidP="008953C4" w14:paraId="23835B8E" w14:textId="77777777">
            <w:pPr>
              <w:spacing w:before="120" w:after="120"/>
            </w:pPr>
            <w:r w:rsidRPr="002F6A28">
              <w:rPr>
                <w:b/>
              </w:rPr>
              <w:t>Proposed date of adoption:</w:t>
            </w:r>
            <w:r w:rsidRPr="00C379C8">
              <w:t xml:space="preserve"> </w:t>
            </w:r>
            <w:r w:rsidRPr="00C379C8">
              <w:t>To be determined</w:t>
            </w:r>
          </w:p>
          <w:p w:rsidR="00EE3A11" w:rsidRPr="002F6A28" w:rsidP="008953C4" w14:paraId="015C0E56" w14:textId="77777777">
            <w:pPr>
              <w:spacing w:after="120"/>
            </w:pPr>
            <w:r w:rsidRPr="002F6A28">
              <w:rPr>
                <w:b/>
              </w:rPr>
              <w:t>Proposed date of entry into force:</w:t>
            </w:r>
            <w:r w:rsidRPr="00C379C8">
              <w:t xml:space="preserve"> To be determined</w:t>
            </w:r>
          </w:p>
        </w:tc>
      </w:tr>
      <w:tr w14:paraId="6A810ADB" w14:textId="77777777" w:rsidTr="00DB13FE">
        <w:tblPrEx>
          <w:tblW w:w="5000" w:type="pct"/>
          <w:tblLayout w:type="fixed"/>
          <w:tblLook w:val="0000"/>
        </w:tblPrEx>
        <w:tc>
          <w:tcPr>
            <w:tcW w:w="607" w:type="dxa"/>
            <w:tcBorders>
              <w:bottom w:val="double" w:sz="4" w:space="0" w:color="auto"/>
            </w:tcBorders>
          </w:tcPr>
          <w:p w:rsidR="00F85C99" w:rsidRPr="002F6A28" w:rsidP="002F6A28" w14:paraId="3A23D73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C03D4F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A0CB603" w14:textId="77777777">
            <w:pPr>
              <w:spacing w:before="120" w:after="120"/>
              <w:rPr>
                <w:bCs/>
              </w:rPr>
            </w:pPr>
            <w:r w:rsidRPr="002F6A28">
              <w:rPr>
                <w:b/>
              </w:rPr>
              <w:t>Final date for comments:</w:t>
            </w:r>
            <w:r w:rsidRPr="00C379C8" w:rsidR="00EE3A11">
              <w:t xml:space="preserve"> 27 December 2025</w:t>
            </w:r>
          </w:p>
          <w:p w:rsidR="000C3B6C" w:rsidRPr="00E3324D" w:rsidP="000C3B6C" w14:paraId="24AF34C2"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087BBA2"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23628CB" w14:textId="77777777">
            <w:r w:rsidRPr="00CE6C29">
              <w:t>Uganda National Bureau of Standards</w:t>
            </w:r>
          </w:p>
          <w:p w:rsidR="00CE6C29" w:rsidRPr="00CE6C29" w:rsidP="000C3B6C" w14:paraId="12C7BFCD" w14:textId="77777777">
            <w:r w:rsidRPr="00CE6C29">
              <w:t>Plot 2-12 ByPass Link, Bweyogerere Industrial and Business Park</w:t>
            </w:r>
          </w:p>
          <w:p w:rsidR="00CE6C29" w:rsidRPr="007D37B3" w:rsidP="000C3B6C" w14:paraId="1415DCF7" w14:textId="77777777">
            <w:pPr>
              <w:rPr>
                <w:lang w:val="pt-PT"/>
              </w:rPr>
            </w:pPr>
            <w:r w:rsidRPr="007D37B3">
              <w:rPr>
                <w:lang w:val="pt-PT"/>
              </w:rPr>
              <w:t>P.O. Box 6329</w:t>
            </w:r>
          </w:p>
          <w:p w:rsidR="00CE6C29" w:rsidRPr="007D37B3" w:rsidP="000C3B6C" w14:paraId="25CA99C4" w14:textId="77777777">
            <w:pPr>
              <w:rPr>
                <w:lang w:val="pt-PT"/>
              </w:rPr>
            </w:pPr>
            <w:r w:rsidRPr="007D37B3">
              <w:rPr>
                <w:lang w:val="pt-PT"/>
              </w:rPr>
              <w:t>Kampala, Uganda</w:t>
            </w:r>
          </w:p>
          <w:p w:rsidR="00CE6C29" w:rsidRPr="007D37B3" w:rsidP="000C3B6C" w14:paraId="6879CA38" w14:textId="77777777">
            <w:pPr>
              <w:rPr>
                <w:lang w:val="pt-PT"/>
              </w:rPr>
            </w:pPr>
            <w:r w:rsidRPr="007D37B3">
              <w:rPr>
                <w:lang w:val="pt-PT"/>
              </w:rPr>
              <w:t>Tel: +(256) 4 1733 3250/1/2</w:t>
            </w:r>
          </w:p>
          <w:p w:rsidR="00CE6C29" w:rsidRPr="007D37B3" w:rsidP="000C3B6C" w14:paraId="234FB444" w14:textId="77777777">
            <w:pPr>
              <w:rPr>
                <w:lang w:val="pt-PT"/>
              </w:rPr>
            </w:pPr>
            <w:r w:rsidRPr="007D37B3">
              <w:rPr>
                <w:lang w:val="pt-PT"/>
              </w:rPr>
              <w:t>Fax: +(256) 4 1428 6123</w:t>
            </w:r>
          </w:p>
          <w:p w:rsidR="00CE6C29" w:rsidRPr="007D37B3" w:rsidP="000C3B6C" w14:paraId="43C35A16" w14:textId="77777777">
            <w:pPr>
              <w:rPr>
                <w:lang w:val="pt-PT"/>
              </w:rPr>
            </w:pPr>
            <w:r w:rsidRPr="007D37B3">
              <w:rPr>
                <w:lang w:val="pt-PT"/>
              </w:rPr>
              <w:t xml:space="preserve">E-mail: </w:t>
            </w:r>
            <w:hyperlink r:id="rId5" w:history="1">
              <w:r w:rsidRPr="007D37B3">
                <w:rPr>
                  <w:color w:val="0000FF"/>
                  <w:u w:val="single"/>
                  <w:lang w:val="pt-PT"/>
                </w:rPr>
                <w:t>info@unbs.go.ug</w:t>
              </w:r>
            </w:hyperlink>
          </w:p>
          <w:p w:rsidR="00CE6C29" w:rsidRPr="00CE6C29" w:rsidP="000C3B6C" w14:paraId="3863DF7A"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738A74F5"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5EF1E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D72A75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BBEA9B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1091A61" w14:textId="77777777">
    <w:pPr>
      <w:pStyle w:val="Header"/>
      <w:pBdr>
        <w:bottom w:val="single" w:sz="4" w:space="1" w:color="auto"/>
      </w:pBdr>
      <w:tabs>
        <w:tab w:val="clear" w:pos="4513"/>
        <w:tab w:val="clear" w:pos="9027"/>
      </w:tabs>
      <w:jc w:val="center"/>
    </w:pPr>
    <w:r w:rsidRPr="002F6A28">
      <w:t>tbtSymbol</w:t>
    </w:r>
  </w:p>
  <w:p w:rsidR="009239F7" w:rsidRPr="002F6A28" w:rsidP="009239F7" w14:paraId="0545EF75" w14:textId="77777777">
    <w:pPr>
      <w:pStyle w:val="Header"/>
      <w:pBdr>
        <w:bottom w:val="single" w:sz="4" w:space="1" w:color="auto"/>
      </w:pBdr>
      <w:tabs>
        <w:tab w:val="clear" w:pos="4513"/>
        <w:tab w:val="clear" w:pos="9027"/>
      </w:tabs>
      <w:jc w:val="center"/>
    </w:pPr>
  </w:p>
  <w:p w:rsidR="009239F7" w:rsidRPr="002F6A28" w:rsidP="009239F7" w14:paraId="6700047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6B916F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9EA" w:rsidRPr="002F6A28" w:rsidP="009239F7" w14:paraId="0251BEF6" w14:textId="5FD18B33">
    <w:pPr>
      <w:pStyle w:val="Header"/>
      <w:pBdr>
        <w:bottom w:val="single" w:sz="4" w:space="1" w:color="auto"/>
      </w:pBdr>
      <w:tabs>
        <w:tab w:val="clear" w:pos="4513"/>
        <w:tab w:val="clear" w:pos="9027"/>
      </w:tabs>
      <w:jc w:val="center"/>
    </w:pPr>
    <w:bookmarkStart w:id="0" w:name="spsSymbolHeader"/>
    <w:r w:rsidRPr="002F6A28">
      <w:t>G/TBT/N/BDI/672</w:t>
    </w:r>
    <w:r>
      <w:t xml:space="preserve"> ●</w:t>
    </w:r>
    <w:r w:rsidRPr="002F6A28">
      <w:t xml:space="preserve"> G/TBT/N/KEN/1919</w:t>
    </w:r>
    <w:r>
      <w:t xml:space="preserve"> ● </w:t>
    </w:r>
    <w:r w:rsidRPr="002F6A28">
      <w:t>G/TBT/N/RWA/1291</w:t>
    </w:r>
    <w:r>
      <w:t xml:space="preserve"> ●</w:t>
    </w:r>
    <w:r w:rsidRPr="002F6A28">
      <w:t xml:space="preserve"> G/TBT/N/TZA/1436</w:t>
    </w:r>
    <w:r>
      <w:t xml:space="preserve"> ●</w:t>
    </w:r>
  </w:p>
  <w:p w:rsidR="009239F7" w:rsidRPr="002F6A28" w:rsidP="009239F7" w14:paraId="1517907A" w14:textId="77777777">
    <w:pPr>
      <w:pStyle w:val="Header"/>
      <w:pBdr>
        <w:bottom w:val="single" w:sz="4" w:space="1" w:color="auto"/>
      </w:pBdr>
      <w:tabs>
        <w:tab w:val="clear" w:pos="4513"/>
        <w:tab w:val="clear" w:pos="9027"/>
      </w:tabs>
      <w:jc w:val="center"/>
    </w:pPr>
    <w:r w:rsidRPr="002F6A28">
      <w:t>G/TBT/N/UGA/2255</w:t>
    </w:r>
    <w:bookmarkEnd w:id="0"/>
  </w:p>
  <w:p w:rsidR="009239F7" w:rsidRPr="002F6A28" w:rsidP="009239F7" w14:paraId="440E5923" w14:textId="77777777">
    <w:pPr>
      <w:pStyle w:val="Header"/>
      <w:pBdr>
        <w:bottom w:val="single" w:sz="4" w:space="1" w:color="auto"/>
      </w:pBdr>
      <w:tabs>
        <w:tab w:val="clear" w:pos="4513"/>
        <w:tab w:val="clear" w:pos="9027"/>
      </w:tabs>
      <w:jc w:val="center"/>
    </w:pPr>
  </w:p>
  <w:p w:rsidR="009239F7" w:rsidRPr="002F6A28" w:rsidP="009239F7" w14:paraId="757E62C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C9FC4E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F389F5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041241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E132329" w14:textId="77777777">
          <w:pPr>
            <w:jc w:val="right"/>
            <w:rPr>
              <w:b/>
              <w:color w:val="FF0000"/>
              <w:szCs w:val="16"/>
            </w:rPr>
          </w:pPr>
        </w:p>
      </w:tc>
    </w:tr>
    <w:bookmarkEnd w:id="1"/>
    <w:tr w14:paraId="6018DB8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A4545A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E8D5C41" w14:textId="77777777">
          <w:pPr>
            <w:jc w:val="right"/>
            <w:rPr>
              <w:b/>
              <w:szCs w:val="16"/>
            </w:rPr>
          </w:pPr>
        </w:p>
      </w:tc>
    </w:tr>
    <w:tr w14:paraId="42FEEA2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4AA2FBF" w14:textId="77777777">
          <w:pPr>
            <w:jc w:val="left"/>
            <w:rPr>
              <w:noProof/>
              <w:lang w:eastAsia="en-GB"/>
            </w:rPr>
          </w:pPr>
        </w:p>
      </w:tc>
      <w:tc>
        <w:tcPr>
          <w:tcW w:w="5448" w:type="dxa"/>
          <w:gridSpan w:val="2"/>
          <w:shd w:val="clear" w:color="auto" w:fill="FFFFFF"/>
          <w:tcMar>
            <w:left w:w="108" w:type="dxa"/>
            <w:right w:w="108" w:type="dxa"/>
          </w:tcMar>
        </w:tcPr>
        <w:p w:rsidR="006879EA" w:rsidRPr="002F6A28" w:rsidP="00B801E9" w14:paraId="7FF66F3A" w14:textId="77777777">
          <w:pPr>
            <w:jc w:val="right"/>
            <w:rPr>
              <w:b/>
              <w:szCs w:val="16"/>
            </w:rPr>
          </w:pPr>
          <w:bookmarkStart w:id="2" w:name="bmkSymbols"/>
          <w:r w:rsidRPr="002F6A28">
            <w:rPr>
              <w:b/>
              <w:szCs w:val="16"/>
            </w:rPr>
            <w:t>G/TBT/N/BDI/672, G/TBT/N/KEN/1919</w:t>
          </w:r>
        </w:p>
        <w:p w:rsidR="006879EA" w:rsidRPr="002F6A28" w:rsidP="00B801E9" w14:paraId="2C15F0CB" w14:textId="77777777">
          <w:pPr>
            <w:jc w:val="right"/>
            <w:rPr>
              <w:b/>
              <w:szCs w:val="16"/>
            </w:rPr>
          </w:pPr>
          <w:r w:rsidRPr="002F6A28">
            <w:rPr>
              <w:b/>
              <w:szCs w:val="16"/>
            </w:rPr>
            <w:t>G/TBT/N/RWA/1291, G/TBT/N/TZA/1436</w:t>
          </w:r>
        </w:p>
        <w:p w:rsidR="009239F7" w:rsidRPr="002F6A28" w:rsidP="00B801E9" w14:paraId="60C364CD" w14:textId="77777777">
          <w:pPr>
            <w:jc w:val="right"/>
            <w:rPr>
              <w:b/>
              <w:szCs w:val="16"/>
            </w:rPr>
          </w:pPr>
          <w:r w:rsidRPr="002F6A28">
            <w:rPr>
              <w:b/>
              <w:szCs w:val="16"/>
            </w:rPr>
            <w:t>G/TBT/N/UGA/2255</w:t>
          </w:r>
          <w:bookmarkEnd w:id="2"/>
        </w:p>
      </w:tc>
    </w:tr>
    <w:tr w14:paraId="053A358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868F623" w14:textId="77777777"/>
      </w:tc>
      <w:tc>
        <w:tcPr>
          <w:tcW w:w="5448" w:type="dxa"/>
          <w:gridSpan w:val="2"/>
          <w:shd w:val="clear" w:color="auto" w:fill="FFFFFF"/>
          <w:tcMar>
            <w:left w:w="108" w:type="dxa"/>
            <w:right w:w="108" w:type="dxa"/>
          </w:tcMar>
          <w:vAlign w:val="center"/>
        </w:tcPr>
        <w:p w:rsidR="00ED54E0" w:rsidRPr="009239F7" w:rsidP="00B801E9" w14:paraId="7DB78A1B" w14:textId="77777777">
          <w:pPr>
            <w:jc w:val="right"/>
            <w:rPr>
              <w:szCs w:val="16"/>
            </w:rPr>
          </w:pPr>
          <w:bookmarkStart w:id="3" w:name="spsDateDistribution"/>
          <w:bookmarkStart w:id="4" w:name="bmkDate"/>
          <w:r w:rsidRPr="009239F7">
            <w:rPr>
              <w:szCs w:val="16"/>
            </w:rPr>
            <w:t>28 October 2025</w:t>
          </w:r>
          <w:bookmarkEnd w:id="3"/>
          <w:bookmarkEnd w:id="4"/>
        </w:p>
      </w:tc>
    </w:tr>
    <w:tr w14:paraId="2CD137D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5236DE8" w14:textId="77777777">
          <w:pPr>
            <w:jc w:val="left"/>
            <w:rPr>
              <w:b/>
            </w:rPr>
          </w:pPr>
          <w:bookmarkStart w:id="5" w:name="bmkSerial"/>
          <w:r>
            <w:rPr>
              <w:rFonts w:ascii="Verdana" w:eastAsia="Verdana" w:hAnsi="Verdana" w:cs="Verdana"/>
              <w:b w:val="0"/>
              <w:color w:val="FF0000"/>
              <w:sz w:val="18"/>
            </w:rPr>
            <w:t>(25-6950)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B3C212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BF448F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157853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59FBBC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5A00C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27162794">
    <w:abstractNumId w:val="9"/>
  </w:num>
  <w:num w:numId="2" w16cid:durableId="258220759">
    <w:abstractNumId w:val="7"/>
  </w:num>
  <w:num w:numId="3" w16cid:durableId="1552420536">
    <w:abstractNumId w:val="6"/>
  </w:num>
  <w:num w:numId="4" w16cid:durableId="27727265">
    <w:abstractNumId w:val="5"/>
  </w:num>
  <w:num w:numId="5" w16cid:durableId="971835814">
    <w:abstractNumId w:val="4"/>
  </w:num>
  <w:num w:numId="6" w16cid:durableId="1137265453">
    <w:abstractNumId w:val="12"/>
  </w:num>
  <w:num w:numId="7" w16cid:durableId="1260525845">
    <w:abstractNumId w:val="11"/>
  </w:num>
  <w:num w:numId="8" w16cid:durableId="481389380">
    <w:abstractNumId w:val="10"/>
  </w:num>
  <w:num w:numId="9" w16cid:durableId="13750837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601216">
    <w:abstractNumId w:val="13"/>
  </w:num>
  <w:num w:numId="11" w16cid:durableId="2096785483">
    <w:abstractNumId w:val="8"/>
  </w:num>
  <w:num w:numId="12" w16cid:durableId="1136333300">
    <w:abstractNumId w:val="3"/>
  </w:num>
  <w:num w:numId="13" w16cid:durableId="306084383">
    <w:abstractNumId w:val="2"/>
  </w:num>
  <w:num w:numId="14" w16cid:durableId="500698295">
    <w:abstractNumId w:val="1"/>
  </w:num>
  <w:num w:numId="15" w16cid:durableId="271131466">
    <w:abstractNumId w:val="0"/>
  </w:num>
  <w:num w:numId="16" w16cid:durableId="740247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76495"/>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879EA"/>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D37B3"/>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1518"/>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1000C"/>
    <w:rsid w:val="00F263FA"/>
    <w:rsid w:val="00F32397"/>
    <w:rsid w:val="00F40595"/>
    <w:rsid w:val="00F469CC"/>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0533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7210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2025-10-28T10:47:00Z</dcterms:created>
  <dcterms:modified xsi:type="dcterms:W3CDTF">2025-10-28T11:14:00Z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