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A5BAA5E" w14:textId="77777777">
      <w:pPr>
        <w:pStyle w:val="Title"/>
        <w:rPr>
          <w:caps w:val="0"/>
          <w:kern w:val="0"/>
        </w:rPr>
      </w:pPr>
      <w:r w:rsidRPr="002F6A28">
        <w:rPr>
          <w:caps w:val="0"/>
          <w:kern w:val="0"/>
        </w:rPr>
        <w:t>NOTIFICATION</w:t>
      </w:r>
    </w:p>
    <w:p w:rsidR="009239F7" w:rsidRPr="002F6A28" w:rsidP="002F6A28" w14:paraId="59A3B80E" w14:textId="77777777">
      <w:pPr>
        <w:jc w:val="center"/>
      </w:pPr>
      <w:r w:rsidRPr="002F6A28">
        <w:t>The following notification is being circulated in accordance with Article 10.6</w:t>
      </w:r>
    </w:p>
    <w:p w:rsidR="009239F7" w:rsidRPr="002F6A28" w:rsidP="002F6A28" w14:paraId="78D8DE1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C7B876F" w14:textId="77777777" w:rsidTr="00DB13FE">
        <w:tblPrEx>
          <w:tblW w:w="5000" w:type="pct"/>
          <w:tblLayout w:type="fixed"/>
          <w:tblLook w:val="0000"/>
        </w:tblPrEx>
        <w:tc>
          <w:tcPr>
            <w:tcW w:w="607" w:type="dxa"/>
            <w:tcBorders>
              <w:top w:val="double" w:sz="4" w:space="0" w:color="auto"/>
            </w:tcBorders>
          </w:tcPr>
          <w:p w:rsidR="00F85C99" w:rsidRPr="002F6A28" w:rsidP="002F6A28" w14:paraId="32CD96A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419BE1E"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3A9F4DE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EAA1937" w14:textId="77777777" w:rsidTr="00DB13FE">
        <w:tblPrEx>
          <w:tblW w:w="5000" w:type="pct"/>
          <w:tblLayout w:type="fixed"/>
          <w:tblLook w:val="0000"/>
        </w:tblPrEx>
        <w:tc>
          <w:tcPr>
            <w:tcW w:w="607" w:type="dxa"/>
          </w:tcPr>
          <w:p w:rsidR="00F85C99" w:rsidRPr="002F6A28" w:rsidP="002F6A28" w14:paraId="7A0766DE" w14:textId="77777777">
            <w:pPr>
              <w:spacing w:before="120" w:after="120"/>
              <w:jc w:val="left"/>
            </w:pPr>
            <w:r w:rsidRPr="002F6A28">
              <w:rPr>
                <w:b/>
              </w:rPr>
              <w:t>2.</w:t>
            </w:r>
          </w:p>
        </w:tc>
        <w:tc>
          <w:tcPr>
            <w:tcW w:w="8373" w:type="dxa"/>
          </w:tcPr>
          <w:p w:rsidR="00F85C99" w:rsidRPr="002F6A28" w:rsidP="000C3B6C" w14:paraId="09023FAC" w14:textId="77777777">
            <w:pPr>
              <w:spacing w:before="120" w:after="120"/>
            </w:pPr>
            <w:r w:rsidRPr="002F6A28">
              <w:rPr>
                <w:b/>
              </w:rPr>
              <w:t>Agency responsible:</w:t>
            </w:r>
            <w:r w:rsidRPr="00C379C8" w:rsidR="00EE3A11">
              <w:t xml:space="preserve"> </w:t>
            </w:r>
          </w:p>
          <w:p w:rsidR="00EE3A11" w:rsidRPr="00C379C8" w:rsidP="000C3B6C" w14:paraId="3651680D" w14:textId="77777777">
            <w:r w:rsidRPr="00C379C8">
              <w:t>Tanzania Bureau of Standards</w:t>
            </w:r>
          </w:p>
          <w:p w:rsidR="00EE3A11" w:rsidRPr="00C379C8" w:rsidP="000C3B6C" w14:paraId="6C1187E5" w14:textId="77777777">
            <w:r w:rsidRPr="00C379C8">
              <w:t>Ubungo, Morogoro Road/Sam Nujoma Road</w:t>
            </w:r>
          </w:p>
          <w:p w:rsidR="00EE3A11" w:rsidRPr="009A5ED2" w:rsidP="000C3B6C" w14:paraId="77975FD6" w14:textId="77777777">
            <w:pPr>
              <w:rPr>
                <w:lang w:val="es-ES_tradnl"/>
              </w:rPr>
            </w:pPr>
            <w:r w:rsidRPr="009A5ED2">
              <w:rPr>
                <w:lang w:val="es-ES_tradnl"/>
              </w:rPr>
              <w:t>P. O. Box 9524</w:t>
            </w:r>
          </w:p>
          <w:p w:rsidR="00EE3A11" w:rsidRPr="009A5ED2" w:rsidP="000C3B6C" w14:paraId="05449A7E" w14:textId="77777777">
            <w:pPr>
              <w:rPr>
                <w:lang w:val="es-ES_tradnl"/>
              </w:rPr>
            </w:pPr>
            <w:r w:rsidRPr="009A5ED2">
              <w:rPr>
                <w:lang w:val="es-ES_tradnl"/>
              </w:rPr>
              <w:t>DAR ES SALAAM, TANZANIA</w:t>
            </w:r>
          </w:p>
          <w:p w:rsidR="00EE3A11" w:rsidRPr="009A5ED2" w:rsidP="000C3B6C" w14:paraId="33E79017" w14:textId="77777777">
            <w:pPr>
              <w:rPr>
                <w:lang w:val="es-ES_tradnl"/>
              </w:rPr>
            </w:pPr>
            <w:r w:rsidRPr="009A5ED2">
              <w:rPr>
                <w:lang w:val="es-ES_tradnl"/>
              </w:rPr>
              <w:t>Tel. No: +255 22 245 0298/+255 22 245 0206</w:t>
            </w:r>
          </w:p>
          <w:p w:rsidR="00EE3A11" w:rsidRPr="009A5ED2" w:rsidP="000C3B6C" w14:paraId="558FA4A9" w14:textId="77777777">
            <w:pPr>
              <w:rPr>
                <w:lang w:val="es-ES_tradnl"/>
              </w:rPr>
            </w:pPr>
            <w:r w:rsidRPr="009A5ED2">
              <w:rPr>
                <w:lang w:val="es-ES_tradnl"/>
              </w:rPr>
              <w:t xml:space="preserve">Email: </w:t>
            </w:r>
            <w:hyperlink r:id="rId6" w:history="1">
              <w:r w:rsidRPr="009A5ED2">
                <w:rPr>
                  <w:color w:val="0000FF"/>
                  <w:u w:val="single"/>
                  <w:lang w:val="es-ES_tradnl"/>
                </w:rPr>
                <w:t>nep@tbs.go.tz</w:t>
              </w:r>
            </w:hyperlink>
          </w:p>
          <w:p w:rsidR="00EE3A11" w:rsidRPr="00C379C8" w:rsidP="000C3B6C" w14:paraId="02ACCD3A" w14:textId="77777777">
            <w:r w:rsidRPr="00C379C8">
              <w:t xml:space="preserve">Website: </w:t>
            </w:r>
            <w:hyperlink r:id="rId7" w:history="1">
              <w:r w:rsidRPr="00EF3AA9">
                <w:rPr>
                  <w:rStyle w:val="Hyperlink"/>
                </w:rPr>
                <w:t>www.tbs.go.tz</w:t>
              </w:r>
            </w:hyperlink>
            <w:r>
              <w:t xml:space="preserve"> </w:t>
            </w:r>
          </w:p>
          <w:p w:rsidR="00EE3A11" w:rsidRPr="00C379C8" w:rsidP="000C3B6C" w14:paraId="3A49D7C7" w14:textId="77777777">
            <w:r w:rsidRPr="00C379C8">
              <w:t>Telefax: +255 22 2450959</w:t>
            </w:r>
          </w:p>
          <w:p w:rsidR="00EE3A11" w:rsidRPr="00C379C8" w:rsidP="000C3B6C" w14:paraId="3DE7BF7E" w14:textId="77777777">
            <w:pPr>
              <w:spacing w:after="120"/>
            </w:pPr>
            <w:r w:rsidRPr="00C379C8">
              <w:t xml:space="preserve">E-mail: </w:t>
            </w:r>
            <w:hyperlink r:id="rId8" w:history="1">
              <w:r w:rsidRPr="00C379C8">
                <w:rPr>
                  <w:color w:val="0000FF"/>
                  <w:u w:val="single"/>
                </w:rPr>
                <w:t>info@tbs.go.tz</w:t>
              </w:r>
            </w:hyperlink>
          </w:p>
        </w:tc>
      </w:tr>
      <w:tr w14:paraId="6160ADCF" w14:textId="77777777" w:rsidTr="00DB13FE">
        <w:tblPrEx>
          <w:tblW w:w="5000" w:type="pct"/>
          <w:tblLayout w:type="fixed"/>
          <w:tblLook w:val="0000"/>
        </w:tblPrEx>
        <w:tc>
          <w:tcPr>
            <w:tcW w:w="607" w:type="dxa"/>
          </w:tcPr>
          <w:p w:rsidR="00F85C99" w:rsidRPr="002F6A28" w:rsidP="002F6A28" w14:paraId="5E964804" w14:textId="77777777">
            <w:pPr>
              <w:spacing w:before="120" w:after="120"/>
              <w:jc w:val="left"/>
              <w:rPr>
                <w:b/>
              </w:rPr>
            </w:pPr>
            <w:r w:rsidRPr="002F6A28">
              <w:rPr>
                <w:b/>
              </w:rPr>
              <w:t>3.</w:t>
            </w:r>
          </w:p>
        </w:tc>
        <w:tc>
          <w:tcPr>
            <w:tcW w:w="8373" w:type="dxa"/>
          </w:tcPr>
          <w:p w:rsidR="00F85C99" w:rsidRPr="0058336F" w:rsidP="002F6A28" w14:paraId="4655B72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64C3932" w14:textId="77777777" w:rsidTr="00DB13FE">
        <w:tblPrEx>
          <w:tblW w:w="5000" w:type="pct"/>
          <w:tblLayout w:type="fixed"/>
          <w:tblLook w:val="0000"/>
        </w:tblPrEx>
        <w:tc>
          <w:tcPr>
            <w:tcW w:w="607" w:type="dxa"/>
          </w:tcPr>
          <w:p w:rsidR="00F85C99" w:rsidRPr="002F6A28" w:rsidP="002F6A28" w14:paraId="54F8B916" w14:textId="77777777">
            <w:pPr>
              <w:spacing w:before="120" w:after="120"/>
              <w:jc w:val="left"/>
            </w:pPr>
            <w:r w:rsidRPr="002F6A28">
              <w:rPr>
                <w:b/>
              </w:rPr>
              <w:t>4.</w:t>
            </w:r>
          </w:p>
        </w:tc>
        <w:tc>
          <w:tcPr>
            <w:tcW w:w="8373" w:type="dxa"/>
          </w:tcPr>
          <w:p w:rsidR="00F85C99" w:rsidRPr="002F6A28" w:rsidP="002F6A28" w14:paraId="64E1677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Locks of base metal (excl. padlocks and locks for motor vehicles or furniture) (HS code(s): 830140); Iron and steel castings (ICS code(s): 77.140.80)</w:t>
            </w:r>
          </w:p>
        </w:tc>
      </w:tr>
      <w:tr w14:paraId="4CFDD126" w14:textId="77777777" w:rsidTr="00DB13FE">
        <w:tblPrEx>
          <w:tblW w:w="5000" w:type="pct"/>
          <w:tblLayout w:type="fixed"/>
          <w:tblLook w:val="0000"/>
        </w:tblPrEx>
        <w:tc>
          <w:tcPr>
            <w:tcW w:w="607" w:type="dxa"/>
          </w:tcPr>
          <w:p w:rsidR="00F85C99" w:rsidRPr="002F6A28" w:rsidP="002F6A28" w14:paraId="253B06A3" w14:textId="77777777">
            <w:pPr>
              <w:spacing w:before="120" w:after="120"/>
              <w:jc w:val="left"/>
            </w:pPr>
            <w:r w:rsidRPr="002F6A28">
              <w:rPr>
                <w:b/>
              </w:rPr>
              <w:t>5.</w:t>
            </w:r>
          </w:p>
        </w:tc>
        <w:tc>
          <w:tcPr>
            <w:tcW w:w="8373" w:type="dxa"/>
          </w:tcPr>
          <w:p w:rsidR="00F85C99" w:rsidP="002F6A28" w14:paraId="647A5C0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1281: 2025, Door locks and latches - Specification, First Edition; (27 page(s), in English)</w:t>
            </w:r>
          </w:p>
          <w:p w:rsidR="000C3B6C" w:rsidRPr="000C3B6C" w:rsidP="002F6A28" w14:paraId="452956F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B7EF0" w:rsidRPr="00CE6C29" w:rsidP="002F6A28" w14:paraId="5DF9A362" w14:textId="77777777">
            <w:pPr>
              <w:pBdr>
                <w:top w:val="none" w:sz="0" w:space="4" w:color="auto"/>
                <w:bottom w:val="none" w:sz="0" w:space="4" w:color="auto"/>
              </w:pBdr>
              <w:spacing w:after="120"/>
              <w:rPr>
                <w:iCs/>
              </w:rPr>
            </w:pPr>
            <w:hyperlink r:id="rId9" w:tgtFrame="_blank" w:history="1">
              <w:r w:rsidRPr="00CE6C29">
                <w:rPr>
                  <w:iCs/>
                  <w:color w:val="0000FF"/>
                  <w:u w:val="single"/>
                </w:rPr>
                <w:t>https://members.wto.org/crnattachments/2025/TBT/TZA/25_06035_00_e.pdf</w:t>
              </w:r>
            </w:hyperlink>
          </w:p>
        </w:tc>
      </w:tr>
      <w:tr w14:paraId="5E172306" w14:textId="77777777" w:rsidTr="00DB13FE">
        <w:tblPrEx>
          <w:tblW w:w="5000" w:type="pct"/>
          <w:tblLayout w:type="fixed"/>
          <w:tblLook w:val="0000"/>
        </w:tblPrEx>
        <w:tc>
          <w:tcPr>
            <w:tcW w:w="607" w:type="dxa"/>
          </w:tcPr>
          <w:p w:rsidR="00F85C99" w:rsidRPr="002F6A28" w:rsidP="002F6A28" w14:paraId="404D83E2" w14:textId="77777777">
            <w:pPr>
              <w:spacing w:before="120" w:after="120"/>
              <w:jc w:val="left"/>
              <w:rPr>
                <w:b/>
              </w:rPr>
            </w:pPr>
            <w:r w:rsidRPr="002F6A28">
              <w:rPr>
                <w:b/>
              </w:rPr>
              <w:t>6.</w:t>
            </w:r>
          </w:p>
        </w:tc>
        <w:tc>
          <w:tcPr>
            <w:tcW w:w="8373" w:type="dxa"/>
          </w:tcPr>
          <w:p w:rsidR="00F85C99" w:rsidRPr="002F6A28" w:rsidP="002F6A28" w14:paraId="78C95036" w14:textId="77777777">
            <w:pPr>
              <w:spacing w:before="120" w:after="120"/>
              <w:rPr>
                <w:b/>
              </w:rPr>
            </w:pPr>
            <w:r w:rsidRPr="002F6A28">
              <w:rPr>
                <w:b/>
              </w:rPr>
              <w:t>Description of content:</w:t>
            </w:r>
            <w:r w:rsidRPr="00C379C8" w:rsidR="00FE448B">
              <w:t xml:space="preserve"> This Draft East Africa Standard specifies requirements, test methods and sampling of mortise locks and latches, rim locks and latches, and the associated lock and latch furniture. It covers the requirements for the materials, essential dimensions, finish, and performance for mortise locks and latches, rim locks and latches, and the associated lock and latch furniture.</w:t>
            </w:r>
          </w:p>
        </w:tc>
      </w:tr>
      <w:tr w14:paraId="09056F9E" w14:textId="77777777" w:rsidTr="00DB13FE">
        <w:tblPrEx>
          <w:tblW w:w="5000" w:type="pct"/>
          <w:tblLayout w:type="fixed"/>
          <w:tblLook w:val="0000"/>
        </w:tblPrEx>
        <w:tc>
          <w:tcPr>
            <w:tcW w:w="607" w:type="dxa"/>
          </w:tcPr>
          <w:p w:rsidR="00F85C99" w:rsidRPr="002F6A28" w:rsidP="002F6A28" w14:paraId="38A77D50" w14:textId="77777777">
            <w:pPr>
              <w:spacing w:before="120" w:after="120"/>
              <w:jc w:val="left"/>
              <w:rPr>
                <w:b/>
              </w:rPr>
            </w:pPr>
            <w:r w:rsidRPr="002F6A28">
              <w:rPr>
                <w:b/>
              </w:rPr>
              <w:t>7.</w:t>
            </w:r>
          </w:p>
        </w:tc>
        <w:tc>
          <w:tcPr>
            <w:tcW w:w="8373" w:type="dxa"/>
          </w:tcPr>
          <w:p w:rsidR="00F85C99" w:rsidRPr="002F6A28" w:rsidP="002F6A28" w14:paraId="0C7F41A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 Reducing trade barriers and facilitating trade; Cost saving and productivity enhancement</w:t>
            </w:r>
          </w:p>
        </w:tc>
      </w:tr>
      <w:tr w14:paraId="4CFC9F47" w14:textId="77777777" w:rsidTr="00DB13FE">
        <w:tblPrEx>
          <w:tblW w:w="5000" w:type="pct"/>
          <w:tblLayout w:type="fixed"/>
          <w:tblLook w:val="0000"/>
        </w:tblPrEx>
        <w:tc>
          <w:tcPr>
            <w:tcW w:w="607" w:type="dxa"/>
          </w:tcPr>
          <w:p w:rsidR="00F85C99" w:rsidRPr="002F6A28" w:rsidP="003F1372" w14:paraId="3097C7BB" w14:textId="77777777">
            <w:pPr>
              <w:keepNext/>
              <w:keepLines/>
              <w:spacing w:before="120" w:after="120"/>
              <w:jc w:val="left"/>
              <w:rPr>
                <w:b/>
              </w:rPr>
            </w:pPr>
            <w:r w:rsidRPr="002F6A28">
              <w:rPr>
                <w:b/>
              </w:rPr>
              <w:t>8.</w:t>
            </w:r>
          </w:p>
        </w:tc>
        <w:tc>
          <w:tcPr>
            <w:tcW w:w="8373" w:type="dxa"/>
          </w:tcPr>
          <w:p w:rsidR="000C3B6C" w:rsidRPr="00EC00D2" w:rsidP="003F1372" w14:paraId="49D627C6" w14:textId="77777777">
            <w:pPr>
              <w:keepNext/>
              <w:keepLines/>
              <w:spacing w:before="120" w:after="120"/>
              <w:rPr>
                <w:bCs/>
              </w:rPr>
            </w:pPr>
            <w:r w:rsidRPr="002F6A28">
              <w:rPr>
                <w:b/>
              </w:rPr>
              <w:t>Relevant documents:</w:t>
            </w:r>
            <w:r w:rsidRPr="002F6A28" w:rsidR="00EE3A11">
              <w:t xml:space="preserve"> </w:t>
            </w:r>
          </w:p>
          <w:p w:rsidR="00EE3A11" w:rsidRPr="002F6A28" w:rsidP="003F1372" w14:paraId="37C0C4C6" w14:textId="77777777">
            <w:pPr>
              <w:keepNext/>
              <w:keepLines/>
              <w:numPr>
                <w:ilvl w:val="0"/>
                <w:numId w:val="16"/>
              </w:numPr>
              <w:spacing w:before="120" w:after="120"/>
            </w:pPr>
            <w:r w:rsidRPr="002F6A28">
              <w:t>ISO 3575, Continuous hot-dip zinc-coated carbon steel sheet of commercial and drawing qualities.</w:t>
            </w:r>
          </w:p>
          <w:p w:rsidR="00EE3A11" w:rsidRPr="002F6A28" w:rsidP="003F1372" w14:paraId="7949C4B4" w14:textId="77777777">
            <w:pPr>
              <w:keepNext/>
              <w:keepLines/>
              <w:numPr>
                <w:ilvl w:val="0"/>
                <w:numId w:val="16"/>
              </w:numPr>
              <w:spacing w:before="120" w:after="120"/>
            </w:pPr>
            <w:r w:rsidRPr="002F6A28">
              <w:t>ISO 1458, Metallic coatings – Electroplated coatings of nickel.</w:t>
            </w:r>
          </w:p>
          <w:p w:rsidR="00EE3A11" w:rsidRPr="002F6A28" w:rsidP="003F1372" w14:paraId="1E0C395C" w14:textId="77777777">
            <w:pPr>
              <w:keepNext/>
              <w:keepLines/>
              <w:numPr>
                <w:ilvl w:val="0"/>
                <w:numId w:val="16"/>
              </w:numPr>
              <w:spacing w:before="120" w:after="120"/>
            </w:pPr>
            <w:r w:rsidRPr="002F6A28">
              <w:t>ISO 1456, Metallic and other inorganic coatings — Electrodeposited coatings of nickel, nickel plus chromium,</w:t>
            </w:r>
          </w:p>
          <w:p w:rsidR="00EE3A11" w:rsidRPr="002F6A28" w:rsidP="003F1372" w14:paraId="56013D96" w14:textId="77777777">
            <w:pPr>
              <w:keepNext/>
              <w:keepLines/>
              <w:numPr>
                <w:ilvl w:val="0"/>
                <w:numId w:val="16"/>
              </w:numPr>
              <w:spacing w:before="120" w:after="120"/>
            </w:pPr>
            <w:r w:rsidRPr="002F6A28">
              <w:t>copper plus nickel and of copper plus nickel plus chromium</w:t>
            </w:r>
          </w:p>
          <w:p w:rsidR="00EE3A11" w:rsidRPr="002F6A28" w:rsidP="003F1372" w14:paraId="08A4820E" w14:textId="77777777">
            <w:pPr>
              <w:keepNext/>
              <w:keepLines/>
              <w:numPr>
                <w:ilvl w:val="0"/>
                <w:numId w:val="16"/>
              </w:numPr>
              <w:spacing w:before="120" w:after="120"/>
            </w:pPr>
            <w:r w:rsidRPr="002F6A28">
              <w:t>ISO 301, Zinc alloy ingots intended for castings.</w:t>
            </w:r>
          </w:p>
          <w:p w:rsidR="00EE3A11" w:rsidRPr="002F6A28" w:rsidP="003F1372" w14:paraId="2A1E0F68" w14:textId="77777777">
            <w:pPr>
              <w:keepNext/>
              <w:keepLines/>
              <w:numPr>
                <w:ilvl w:val="0"/>
                <w:numId w:val="16"/>
              </w:numPr>
              <w:spacing w:before="120" w:after="120"/>
            </w:pPr>
            <w:r w:rsidRPr="002F6A28">
              <w:t>ISO 2081, Metallic and other inorganic coatings — Electroplated coatings of zinc with supplementary treatments on iron or steel.</w:t>
            </w:r>
          </w:p>
          <w:p w:rsidR="00EE3A11" w:rsidRPr="002F6A28" w:rsidP="003F1372" w14:paraId="5E41C4B9" w14:textId="77777777">
            <w:pPr>
              <w:keepNext/>
              <w:keepLines/>
              <w:numPr>
                <w:ilvl w:val="0"/>
                <w:numId w:val="16"/>
              </w:numPr>
              <w:spacing w:before="120" w:after="120"/>
            </w:pPr>
            <w:r w:rsidRPr="002F6A28">
              <w:t>ISO 9227, Corrosion tests in artificial atmospheres — Salt spray tests</w:t>
            </w:r>
          </w:p>
          <w:p w:rsidR="00EE3A11" w:rsidRPr="002F6A28" w:rsidP="003F1372" w14:paraId="1C24D309" w14:textId="77777777">
            <w:pPr>
              <w:keepNext/>
              <w:keepLines/>
              <w:numPr>
                <w:ilvl w:val="0"/>
                <w:numId w:val="16"/>
              </w:numPr>
              <w:spacing w:before="120" w:after="120"/>
            </w:pPr>
            <w:r w:rsidRPr="002F6A28">
              <w:t>TZS 3190:2021, Door locks and latches – Specification</w:t>
            </w:r>
          </w:p>
          <w:p w:rsidR="00EE3A11" w:rsidRPr="002F6A28" w:rsidP="003F1372" w14:paraId="4BC0D457" w14:textId="77777777">
            <w:pPr>
              <w:keepNext/>
              <w:keepLines/>
              <w:numPr>
                <w:ilvl w:val="0"/>
                <w:numId w:val="16"/>
              </w:numPr>
              <w:spacing w:before="120" w:after="120"/>
            </w:pPr>
            <w:r w:rsidRPr="002F6A28">
              <w:t>KS 255:2002, Specification for locks and latches for doors in buildings</w:t>
            </w:r>
          </w:p>
          <w:p w:rsidR="00EE3A11" w:rsidRPr="002F6A28" w:rsidP="003F1372" w14:paraId="3F9EDFCD" w14:textId="77777777">
            <w:pPr>
              <w:keepNext/>
              <w:keepLines/>
              <w:numPr>
                <w:ilvl w:val="0"/>
                <w:numId w:val="16"/>
              </w:numPr>
              <w:spacing w:before="120" w:after="120"/>
            </w:pPr>
            <w:r w:rsidRPr="002F6A28">
              <w:t>SANS 4 2008, Locks, latches, and associated furniture for doors (Domestic Type)</w:t>
            </w:r>
          </w:p>
        </w:tc>
      </w:tr>
      <w:tr w14:paraId="5E2D4916" w14:textId="77777777" w:rsidTr="00DB13FE">
        <w:tblPrEx>
          <w:tblW w:w="5000" w:type="pct"/>
          <w:tblLayout w:type="fixed"/>
          <w:tblLook w:val="0000"/>
        </w:tblPrEx>
        <w:tc>
          <w:tcPr>
            <w:tcW w:w="607" w:type="dxa"/>
          </w:tcPr>
          <w:p w:rsidR="00EE3A11" w:rsidRPr="002F6A28" w:rsidP="002F6A28" w14:paraId="12773E89" w14:textId="77777777">
            <w:pPr>
              <w:spacing w:before="120" w:after="120"/>
              <w:jc w:val="left"/>
              <w:rPr>
                <w:b/>
              </w:rPr>
            </w:pPr>
            <w:r w:rsidRPr="002F6A28">
              <w:rPr>
                <w:b/>
              </w:rPr>
              <w:t>9.</w:t>
            </w:r>
          </w:p>
        </w:tc>
        <w:tc>
          <w:tcPr>
            <w:tcW w:w="8373" w:type="dxa"/>
          </w:tcPr>
          <w:p w:rsidR="00EE3A11" w:rsidRPr="002F6A28" w:rsidP="008953C4" w14:paraId="03A6DC26" w14:textId="77777777">
            <w:pPr>
              <w:spacing w:before="120" w:after="120"/>
            </w:pPr>
            <w:r w:rsidRPr="002F6A28">
              <w:rPr>
                <w:b/>
              </w:rPr>
              <w:t>Proposed date of adoption:</w:t>
            </w:r>
            <w:r w:rsidRPr="00C379C8">
              <w:t xml:space="preserve"> To be determined and notified</w:t>
            </w:r>
          </w:p>
          <w:p w:rsidR="00EE3A11" w:rsidRPr="002F6A28" w:rsidP="008953C4" w14:paraId="33585122" w14:textId="77777777">
            <w:pPr>
              <w:spacing w:after="120"/>
            </w:pPr>
            <w:r w:rsidRPr="002F6A28">
              <w:rPr>
                <w:b/>
              </w:rPr>
              <w:t>Proposed date of entry into force:</w:t>
            </w:r>
            <w:r w:rsidRPr="00C379C8">
              <w:t xml:space="preserve"> To be determined</w:t>
            </w:r>
          </w:p>
        </w:tc>
      </w:tr>
      <w:tr w14:paraId="2A3985DC" w14:textId="77777777" w:rsidTr="00DB13FE">
        <w:tblPrEx>
          <w:tblW w:w="5000" w:type="pct"/>
          <w:tblLayout w:type="fixed"/>
          <w:tblLook w:val="0000"/>
        </w:tblPrEx>
        <w:tc>
          <w:tcPr>
            <w:tcW w:w="607" w:type="dxa"/>
            <w:tcBorders>
              <w:bottom w:val="double" w:sz="4" w:space="0" w:color="auto"/>
            </w:tcBorders>
          </w:tcPr>
          <w:p w:rsidR="00F85C99" w:rsidRPr="002F6A28" w:rsidP="002F6A28" w14:paraId="0A59B2A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E26719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3E0F3BE" w14:textId="77777777">
            <w:pPr>
              <w:spacing w:before="120" w:after="120"/>
              <w:rPr>
                <w:bCs/>
              </w:rPr>
            </w:pPr>
            <w:r w:rsidRPr="002F6A28">
              <w:rPr>
                <w:b/>
              </w:rPr>
              <w:t>Final date for comments:</w:t>
            </w:r>
            <w:r w:rsidRPr="00C379C8" w:rsidR="00EE3A11">
              <w:t xml:space="preserve"> 14 November 2025</w:t>
            </w:r>
          </w:p>
          <w:p w:rsidR="000C3B6C" w:rsidRPr="00E3324D" w:rsidP="000C3B6C" w14:paraId="37F38ED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5BBF7F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724B677" w14:textId="77777777">
            <w:r w:rsidRPr="00CE6C29">
              <w:t>Contact person(s):</w:t>
            </w:r>
          </w:p>
          <w:p w:rsidR="00CE6C29" w:rsidRPr="00CE6C29" w:rsidP="000C3B6C" w14:paraId="0678D71D" w14:textId="77777777">
            <w:r w:rsidRPr="00CE6C29">
              <w:t>Ms. Bahati Samillani (NEP officer) and Mr. Clavery Chausi</w:t>
            </w:r>
          </w:p>
          <w:p w:rsidR="00CE6C29" w:rsidRPr="00CE6C29" w:rsidP="000C3B6C" w14:paraId="64E12BE1" w14:textId="77777777">
            <w:r w:rsidRPr="00CE6C29">
              <w:t>Tanzania Bureau of Standards (TBS)</w:t>
            </w:r>
          </w:p>
          <w:p w:rsidR="00CE6C29" w:rsidRPr="009A5ED2" w:rsidP="000C3B6C" w14:paraId="2D5D475B" w14:textId="77777777">
            <w:pPr>
              <w:rPr>
                <w:lang w:val="es-ES_tradnl"/>
              </w:rPr>
            </w:pPr>
            <w:r w:rsidRPr="009A5ED2">
              <w:rPr>
                <w:lang w:val="es-ES_tradnl"/>
              </w:rPr>
              <w:t>Morogoro/Sam Nujoma Road, Ubungo</w:t>
            </w:r>
          </w:p>
          <w:p w:rsidR="00CE6C29" w:rsidRPr="009A5ED2" w:rsidP="000C3B6C" w14:paraId="6E87481F" w14:textId="77777777">
            <w:pPr>
              <w:rPr>
                <w:lang w:val="es-ES_tradnl"/>
              </w:rPr>
            </w:pPr>
            <w:r w:rsidRPr="009A5ED2">
              <w:rPr>
                <w:lang w:val="es-ES_tradnl"/>
              </w:rPr>
              <w:t>P O Box 9524</w:t>
            </w:r>
          </w:p>
          <w:p w:rsidR="00CE6C29" w:rsidRPr="009A5ED2" w:rsidP="000C3B6C" w14:paraId="56E6B3D6" w14:textId="77777777">
            <w:pPr>
              <w:rPr>
                <w:lang w:val="es-ES_tradnl"/>
              </w:rPr>
            </w:pPr>
            <w:r w:rsidRPr="009A5ED2">
              <w:rPr>
                <w:lang w:val="es-ES_tradnl"/>
              </w:rPr>
              <w:t>Dar Es Salaam</w:t>
            </w:r>
          </w:p>
          <w:p w:rsidR="00CE6C29" w:rsidRPr="009A5ED2" w:rsidP="000C3B6C" w14:paraId="6B8E0C34" w14:textId="77777777">
            <w:pPr>
              <w:rPr>
                <w:lang w:val="es-ES_tradnl"/>
              </w:rPr>
            </w:pPr>
            <w:r w:rsidRPr="009A5ED2">
              <w:rPr>
                <w:lang w:val="es-ES_tradnl"/>
              </w:rPr>
              <w:t>Tel: +(255) 22 2450206</w:t>
            </w:r>
          </w:p>
          <w:p w:rsidR="00CE6C29" w:rsidRPr="009A5ED2" w:rsidP="000C3B6C" w14:paraId="43772392" w14:textId="77777777">
            <w:pPr>
              <w:rPr>
                <w:lang w:val="es-ES_tradnl"/>
              </w:rPr>
            </w:pPr>
            <w:r w:rsidRPr="009A5ED2">
              <w:rPr>
                <w:lang w:val="es-ES_tradnl"/>
              </w:rPr>
              <w:t xml:space="preserve">Email: </w:t>
            </w:r>
            <w:hyperlink r:id="rId6" w:history="1">
              <w:r w:rsidRPr="009A5ED2">
                <w:rPr>
                  <w:color w:val="0000FF"/>
                  <w:u w:val="single"/>
                  <w:lang w:val="es-ES_tradnl"/>
                </w:rPr>
                <w:t>nep@tbs.go.tz</w:t>
              </w:r>
            </w:hyperlink>
            <w:r w:rsidRPr="009A5ED2">
              <w:rPr>
                <w:lang w:val="es-ES_tradnl"/>
              </w:rPr>
              <w:t xml:space="preserve">; </w:t>
            </w:r>
            <w:hyperlink r:id="rId10" w:history="1">
              <w:r w:rsidRPr="009A5ED2">
                <w:rPr>
                  <w:color w:val="0000FF"/>
                  <w:u w:val="single"/>
                  <w:lang w:val="es-ES_tradnl"/>
                </w:rPr>
                <w:t>bahati.samillani@tbs.go.tz</w:t>
              </w:r>
            </w:hyperlink>
          </w:p>
          <w:p w:rsidR="00CE6C29" w:rsidRPr="00CE6C29" w:rsidP="000C3B6C" w14:paraId="4C9C7B78" w14:textId="77777777">
            <w:pPr>
              <w:spacing w:after="120"/>
            </w:pPr>
            <w:r w:rsidRPr="00CE6C29">
              <w:t xml:space="preserve">Website: </w:t>
            </w:r>
            <w:hyperlink r:id="rId7" w:tgtFrame="_blank" w:history="1">
              <w:r w:rsidRPr="00CE6C29">
                <w:rPr>
                  <w:color w:val="0000FF"/>
                  <w:u w:val="single"/>
                </w:rPr>
                <w:t>http://www.tbs.go.tz</w:t>
              </w:r>
            </w:hyperlink>
          </w:p>
        </w:tc>
      </w:tr>
    </w:tbl>
    <w:p w:rsidR="00EE3A11" w:rsidRPr="002F6A28" w:rsidP="00887259" w14:paraId="7BD10589" w14:textId="77777777">
      <w:pPr>
        <w:jc w:val="center"/>
      </w:pPr>
    </w:p>
    <w:sectPr w:rsidSect="003F137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3F1372" w:rsidP="003F1372" w14:paraId="31030B6B" w14:textId="762417B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3F1372" w:rsidP="003F1372" w14:paraId="2AFA5438" w14:textId="2B889B1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F2B00F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372" w:rsidRPr="003F1372" w:rsidP="003F1372" w14:paraId="37DF097A" w14:textId="77777777">
    <w:pPr>
      <w:pStyle w:val="Header"/>
      <w:pBdr>
        <w:bottom w:val="single" w:sz="4" w:space="1" w:color="auto"/>
      </w:pBdr>
      <w:tabs>
        <w:tab w:val="clear" w:pos="4513"/>
        <w:tab w:val="clear" w:pos="9027"/>
      </w:tabs>
      <w:jc w:val="center"/>
    </w:pPr>
    <w:r w:rsidRPr="003F1372">
      <w:t>G/TBT/N/BDI/640 • G/TBT/N/KEN/1856 • G/TBT/N/RWA/1247 • G/TBT/N/</w:t>
    </w:r>
    <w:r w:rsidRPr="003F1372">
      <w:t>TZA</w:t>
    </w:r>
    <w:r w:rsidRPr="003F1372">
      <w:t xml:space="preserve">/1393 • G/TBT/N/UGA/2203 </w:t>
    </w:r>
  </w:p>
  <w:p w:rsidR="003F1372" w:rsidRPr="003F1372" w:rsidP="003F1372" w14:paraId="52346CF2" w14:textId="77777777">
    <w:pPr>
      <w:pStyle w:val="Header"/>
      <w:pBdr>
        <w:bottom w:val="single" w:sz="4" w:space="1" w:color="auto"/>
      </w:pBdr>
      <w:tabs>
        <w:tab w:val="clear" w:pos="4513"/>
        <w:tab w:val="clear" w:pos="9027"/>
      </w:tabs>
      <w:jc w:val="center"/>
    </w:pPr>
  </w:p>
  <w:p w:rsidR="003F1372" w:rsidRPr="003F1372" w:rsidP="003F1372" w14:paraId="0E97D34A" w14:textId="027B6092">
    <w:pPr>
      <w:pStyle w:val="Header"/>
      <w:pBdr>
        <w:bottom w:val="single" w:sz="4" w:space="1" w:color="auto"/>
      </w:pBdr>
      <w:tabs>
        <w:tab w:val="clear" w:pos="4513"/>
        <w:tab w:val="clear" w:pos="9027"/>
      </w:tabs>
      <w:jc w:val="center"/>
    </w:pPr>
    <w:r w:rsidRPr="003F1372">
      <w:t xml:space="preserve">- </w:t>
    </w:r>
    <w:r w:rsidRPr="003F1372">
      <w:fldChar w:fldCharType="begin"/>
    </w:r>
    <w:r w:rsidRPr="003F1372">
      <w:instrText xml:space="preserve"> PAGE </w:instrText>
    </w:r>
    <w:r w:rsidRPr="003F1372">
      <w:fldChar w:fldCharType="separate"/>
    </w:r>
    <w:r w:rsidRPr="003F1372">
      <w:t>2</w:t>
    </w:r>
    <w:r w:rsidRPr="003F1372">
      <w:fldChar w:fldCharType="end"/>
    </w:r>
    <w:r w:rsidRPr="003F1372">
      <w:t xml:space="preserve"> -</w:t>
    </w:r>
  </w:p>
  <w:p w:rsidR="009239F7" w:rsidRPr="003F1372" w:rsidP="003F1372" w14:paraId="6D80A156" w14:textId="7CBD8B5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372" w:rsidRPr="003F1372" w:rsidP="003F1372" w14:paraId="5757287B" w14:textId="77777777">
    <w:pPr>
      <w:pStyle w:val="Header"/>
      <w:pBdr>
        <w:bottom w:val="single" w:sz="4" w:space="1" w:color="auto"/>
      </w:pBdr>
      <w:tabs>
        <w:tab w:val="clear" w:pos="4513"/>
        <w:tab w:val="clear" w:pos="9027"/>
      </w:tabs>
      <w:jc w:val="center"/>
    </w:pPr>
    <w:r w:rsidRPr="003F1372">
      <w:t>G/TBT/N/BDI/640 • G/TBT/N/KEN/1856 • G/TBT/N/RWA/1247 • G/TBT/N/</w:t>
    </w:r>
    <w:r w:rsidRPr="003F1372">
      <w:t>TZA</w:t>
    </w:r>
    <w:r w:rsidRPr="003F1372">
      <w:t xml:space="preserve">/1393 • G/TBT/N/UGA/2203 </w:t>
    </w:r>
  </w:p>
  <w:p w:rsidR="003F1372" w:rsidRPr="003F1372" w:rsidP="003F1372" w14:paraId="5E6C531E" w14:textId="77777777">
    <w:pPr>
      <w:pStyle w:val="Header"/>
      <w:pBdr>
        <w:bottom w:val="single" w:sz="4" w:space="1" w:color="auto"/>
      </w:pBdr>
      <w:tabs>
        <w:tab w:val="clear" w:pos="4513"/>
        <w:tab w:val="clear" w:pos="9027"/>
      </w:tabs>
      <w:jc w:val="center"/>
    </w:pPr>
  </w:p>
  <w:p w:rsidR="003F1372" w:rsidRPr="003F1372" w:rsidP="003F1372" w14:paraId="0435EF8B" w14:textId="45B8D265">
    <w:pPr>
      <w:pStyle w:val="Header"/>
      <w:pBdr>
        <w:bottom w:val="single" w:sz="4" w:space="1" w:color="auto"/>
      </w:pBdr>
      <w:tabs>
        <w:tab w:val="clear" w:pos="4513"/>
        <w:tab w:val="clear" w:pos="9027"/>
      </w:tabs>
      <w:jc w:val="center"/>
    </w:pPr>
    <w:r w:rsidRPr="003F1372">
      <w:t xml:space="preserve">- </w:t>
    </w:r>
    <w:r w:rsidRPr="003F1372">
      <w:fldChar w:fldCharType="begin"/>
    </w:r>
    <w:r w:rsidRPr="003F1372">
      <w:instrText xml:space="preserve"> PAGE </w:instrText>
    </w:r>
    <w:r w:rsidRPr="003F1372">
      <w:fldChar w:fldCharType="separate"/>
    </w:r>
    <w:r w:rsidRPr="003F1372">
      <w:rPr>
        <w:noProof/>
      </w:rPr>
      <w:t>2</w:t>
    </w:r>
    <w:r w:rsidRPr="003F1372">
      <w:fldChar w:fldCharType="end"/>
    </w:r>
    <w:r w:rsidRPr="003F1372">
      <w:t xml:space="preserve"> -</w:t>
    </w:r>
  </w:p>
  <w:p w:rsidR="009239F7" w:rsidRPr="003F1372" w:rsidP="003F1372" w14:paraId="4F3B6477" w14:textId="61AEA67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B76103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E56B2E2"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6F195F9E" w14:textId="3C64A1BA">
          <w:pPr>
            <w:jc w:val="right"/>
            <w:rPr>
              <w:b/>
              <w:color w:val="FF0000"/>
              <w:szCs w:val="16"/>
            </w:rPr>
          </w:pPr>
          <w:r>
            <w:rPr>
              <w:b/>
              <w:color w:val="FF0000"/>
              <w:szCs w:val="16"/>
            </w:rPr>
            <w:t xml:space="preserve"> </w:t>
          </w:r>
        </w:p>
      </w:tc>
    </w:tr>
    <w:bookmarkEnd w:id="0"/>
    <w:tr w14:paraId="79E190E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B598D9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59896E4" w14:textId="77777777">
          <w:pPr>
            <w:jc w:val="right"/>
            <w:rPr>
              <w:b/>
              <w:szCs w:val="16"/>
            </w:rPr>
          </w:pPr>
        </w:p>
      </w:tc>
    </w:tr>
    <w:tr w14:paraId="5024512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D80D34B" w14:textId="77777777">
          <w:pPr>
            <w:jc w:val="left"/>
            <w:rPr>
              <w:noProof/>
              <w:lang w:eastAsia="en-GB"/>
            </w:rPr>
          </w:pPr>
        </w:p>
      </w:tc>
      <w:tc>
        <w:tcPr>
          <w:tcW w:w="5448" w:type="dxa"/>
          <w:gridSpan w:val="2"/>
          <w:shd w:val="clear" w:color="auto" w:fill="FFFFFF"/>
          <w:tcMar>
            <w:left w:w="108" w:type="dxa"/>
            <w:right w:w="108" w:type="dxa"/>
          </w:tcMar>
        </w:tcPr>
        <w:p w:rsidR="003F1372" w:rsidP="00B801E9" w14:paraId="1BE23D81" w14:textId="77777777">
          <w:pPr>
            <w:jc w:val="right"/>
            <w:rPr>
              <w:b/>
              <w:szCs w:val="16"/>
            </w:rPr>
          </w:pPr>
          <w:bookmarkStart w:id="1" w:name="bmkSymbols"/>
          <w:r>
            <w:rPr>
              <w:b/>
              <w:szCs w:val="16"/>
            </w:rPr>
            <w:t>G/TBT/N/BDI/640, G/TBT/N/KEN/1856</w:t>
          </w:r>
        </w:p>
        <w:p w:rsidR="003F1372" w:rsidP="00B801E9" w14:paraId="29ED365C" w14:textId="77777777">
          <w:pPr>
            <w:jc w:val="right"/>
            <w:rPr>
              <w:b/>
              <w:szCs w:val="16"/>
            </w:rPr>
          </w:pPr>
          <w:r>
            <w:rPr>
              <w:b/>
              <w:szCs w:val="16"/>
            </w:rPr>
            <w:t>G/TBT/N/RWA/1247, G/TBT/N/</w:t>
          </w:r>
          <w:r>
            <w:rPr>
              <w:b/>
              <w:szCs w:val="16"/>
            </w:rPr>
            <w:t>TZA</w:t>
          </w:r>
          <w:r>
            <w:rPr>
              <w:b/>
              <w:szCs w:val="16"/>
            </w:rPr>
            <w:t>/1393</w:t>
          </w:r>
        </w:p>
        <w:p w:rsidR="009239F7" w:rsidRPr="002F6A28" w:rsidP="00B801E9" w14:paraId="6CD55B81" w14:textId="0C4B2EFB">
          <w:pPr>
            <w:jc w:val="right"/>
            <w:rPr>
              <w:b/>
              <w:szCs w:val="16"/>
            </w:rPr>
          </w:pPr>
          <w:r>
            <w:rPr>
              <w:b/>
              <w:szCs w:val="16"/>
            </w:rPr>
            <w:t xml:space="preserve">G/TBT/N/UGA/2203 </w:t>
          </w:r>
          <w:bookmarkEnd w:id="1"/>
        </w:p>
      </w:tc>
    </w:tr>
    <w:tr w14:paraId="4A3AEEB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C4B5284" w14:textId="77777777"/>
      </w:tc>
      <w:tc>
        <w:tcPr>
          <w:tcW w:w="5448" w:type="dxa"/>
          <w:gridSpan w:val="2"/>
          <w:shd w:val="clear" w:color="auto" w:fill="FFFFFF"/>
          <w:tcMar>
            <w:left w:w="108" w:type="dxa"/>
            <w:right w:w="108" w:type="dxa"/>
          </w:tcMar>
          <w:vAlign w:val="center"/>
        </w:tcPr>
        <w:p w:rsidR="00ED54E0" w:rsidRPr="009239F7" w:rsidP="00B801E9" w14:paraId="10A94EA6" w14:textId="77777777">
          <w:pPr>
            <w:jc w:val="right"/>
            <w:rPr>
              <w:szCs w:val="16"/>
            </w:rPr>
          </w:pPr>
          <w:bookmarkStart w:id="2" w:name="spsDateDistribution"/>
          <w:bookmarkStart w:id="3" w:name="bmkDate"/>
          <w:r w:rsidRPr="009239F7">
            <w:rPr>
              <w:szCs w:val="16"/>
            </w:rPr>
            <w:t>15 September 2025</w:t>
          </w:r>
          <w:bookmarkEnd w:id="2"/>
          <w:bookmarkEnd w:id="3"/>
        </w:p>
      </w:tc>
    </w:tr>
    <w:tr w14:paraId="397CB9E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1E526CB" w14:textId="77777777">
          <w:pPr>
            <w:jc w:val="left"/>
            <w:rPr>
              <w:b/>
            </w:rPr>
          </w:pPr>
          <w:bookmarkStart w:id="4" w:name="bmkSerial"/>
          <w:r>
            <w:rPr>
              <w:b w:val="0"/>
              <w:color w:val="FF0000"/>
            </w:rPr>
            <w:t>(25-5726)</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F0E0FB0"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59C7E6F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0F42956" w14:textId="6F0EBC11">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1E282FD" w14:textId="5C3BB00F">
          <w:pPr>
            <w:jc w:val="right"/>
            <w:rPr>
              <w:bCs/>
              <w:szCs w:val="18"/>
            </w:rPr>
          </w:pPr>
          <w:bookmarkStart w:id="7" w:name="bmkLanguage"/>
          <w:r>
            <w:rPr>
              <w:bCs/>
              <w:szCs w:val="18"/>
            </w:rPr>
            <w:t>Original: English</w:t>
          </w:r>
          <w:bookmarkEnd w:id="7"/>
        </w:p>
      </w:tc>
    </w:tr>
  </w:tbl>
  <w:p w:rsidR="00ED54E0" w:rsidRPr="002F6A28" w14:paraId="64F4B3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03285554">
    <w:abstractNumId w:val="9"/>
  </w:num>
  <w:num w:numId="2" w16cid:durableId="402680756">
    <w:abstractNumId w:val="7"/>
  </w:num>
  <w:num w:numId="3" w16cid:durableId="1691754707">
    <w:abstractNumId w:val="6"/>
  </w:num>
  <w:num w:numId="4" w16cid:durableId="813840398">
    <w:abstractNumId w:val="5"/>
  </w:num>
  <w:num w:numId="5" w16cid:durableId="1739669563">
    <w:abstractNumId w:val="4"/>
  </w:num>
  <w:num w:numId="6" w16cid:durableId="962689709">
    <w:abstractNumId w:val="12"/>
  </w:num>
  <w:num w:numId="7" w16cid:durableId="113789470">
    <w:abstractNumId w:val="11"/>
  </w:num>
  <w:num w:numId="8" w16cid:durableId="634137450">
    <w:abstractNumId w:val="10"/>
  </w:num>
  <w:num w:numId="9" w16cid:durableId="822089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960597">
    <w:abstractNumId w:val="13"/>
  </w:num>
  <w:num w:numId="11" w16cid:durableId="1701665743">
    <w:abstractNumId w:val="8"/>
  </w:num>
  <w:num w:numId="12" w16cid:durableId="1573150643">
    <w:abstractNumId w:val="3"/>
  </w:num>
  <w:num w:numId="13" w16cid:durableId="1031733975">
    <w:abstractNumId w:val="2"/>
  </w:num>
  <w:num w:numId="14" w16cid:durableId="757823290">
    <w:abstractNumId w:val="1"/>
  </w:num>
  <w:num w:numId="15" w16cid:durableId="464852720">
    <w:abstractNumId w:val="0"/>
  </w:num>
  <w:num w:numId="16" w16cid:durableId="1630159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52F0"/>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33F8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F1372"/>
    <w:rsid w:val="0041584A"/>
    <w:rsid w:val="004423A4"/>
    <w:rsid w:val="00467032"/>
    <w:rsid w:val="0046754A"/>
    <w:rsid w:val="00473B57"/>
    <w:rsid w:val="0048173D"/>
    <w:rsid w:val="0048236C"/>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B7EF0"/>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7312"/>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5ED2"/>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0884"/>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EF3AA9"/>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53A60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9A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03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8EE611B-E7F2-4B56-87C1-4899D46D6FA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11</cp:revision>
  <dcterms:created xsi:type="dcterms:W3CDTF">2025-09-15T10:28:00Z</dcterms:created>
  <dcterms:modified xsi:type="dcterms:W3CDTF">2025-09-15T14:29:00Z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G/TBT/N/BDI/640</vt:lpwstr>
  </property>
  <property fmtid="{D5CDD505-2E9C-101B-9397-08002B2CF9AE}" pid="3" name="Symbol2">
    <vt:lpwstr>G/TBT/N/KEN/1856</vt:lpwstr>
  </property>
  <property fmtid="{D5CDD505-2E9C-101B-9397-08002B2CF9AE}" pid="4" name="Symbol3">
    <vt:lpwstr>G/TBT/N/RWA/1247</vt:lpwstr>
  </property>
  <property fmtid="{D5CDD505-2E9C-101B-9397-08002B2CF9AE}" pid="5" name="Symbol4">
    <vt:lpwstr>G/TBT/N/TZA/1393</vt:lpwstr>
  </property>
  <property fmtid="{D5CDD505-2E9C-101B-9397-08002B2CF9AE}" pid="6" name="Symbol5">
    <vt:lpwstr>G/TBT/N/UGA/2203 </vt:lpwstr>
  </property>
  <property fmtid="{D5CDD505-2E9C-101B-9397-08002B2CF9AE}" pid="7" name="TitusGUID">
    <vt:lpwstr>ed4ed1c2-475a-44f4-91f5-9f966da0b6a6</vt:lpwstr>
  </property>
  <property fmtid="{D5CDD505-2E9C-101B-9397-08002B2CF9AE}" pid="8" name="WTOCLASSIFICATION">
    <vt:lpwstr>WTO OFFICIAL</vt:lpwstr>
  </property>
</Properties>
</file>