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8CB081A" w14:textId="77777777">
      <w:pPr>
        <w:pStyle w:val="Title"/>
        <w:rPr>
          <w:caps w:val="0"/>
          <w:kern w:val="0"/>
        </w:rPr>
      </w:pPr>
      <w:r w:rsidRPr="002F6A28">
        <w:rPr>
          <w:caps w:val="0"/>
          <w:kern w:val="0"/>
        </w:rPr>
        <w:t>NOTIFICATION</w:t>
      </w:r>
    </w:p>
    <w:p w:rsidR="009239F7" w:rsidRPr="002F6A28" w:rsidP="002F6A28" w14:paraId="6002A4E3" w14:textId="77777777">
      <w:pPr>
        <w:jc w:val="center"/>
      </w:pPr>
      <w:r w:rsidRPr="002F6A28">
        <w:t>The following notification is being circulated in accordance with Article 10.6</w:t>
      </w:r>
    </w:p>
    <w:p w:rsidR="009239F7" w:rsidRPr="002F6A28" w:rsidP="002F6A28" w14:paraId="607C7154"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62801294"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21148DB1"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2C8C818A"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2552547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2CF6DE3"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6655A96E"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7F51CFDA" w14:textId="77777777">
            <w:pPr>
              <w:spacing w:before="120" w:after="120"/>
            </w:pPr>
            <w:r w:rsidRPr="002F6A28">
              <w:rPr>
                <w:b/>
              </w:rPr>
              <w:t>Agency responsible:</w:t>
            </w:r>
            <w:r w:rsidRPr="00C379C8" w:rsidR="00EE3A11">
              <w:t xml:space="preserve"> </w:t>
            </w:r>
          </w:p>
          <w:p w:rsidR="00EE3A11" w:rsidRPr="00C379C8" w:rsidP="000C3B6C" w14:paraId="009FD7CF" w14:textId="77777777">
            <w:r w:rsidRPr="00C379C8">
              <w:t>Tanzania Bureau of Standards (TBS)</w:t>
            </w:r>
          </w:p>
          <w:p w:rsidR="00EE3A11" w:rsidRPr="009D71FB" w:rsidP="000C3B6C" w14:paraId="0F26CC2F" w14:textId="77777777">
            <w:pPr>
              <w:rPr>
                <w:lang w:val="pt-BR"/>
              </w:rPr>
            </w:pPr>
            <w:r w:rsidRPr="009D71FB">
              <w:rPr>
                <w:lang w:val="pt-BR"/>
              </w:rPr>
              <w:t>MOROGORO</w:t>
            </w:r>
            <w:r w:rsidRPr="009D71FB">
              <w:rPr>
                <w:lang w:val="pt-BR"/>
              </w:rPr>
              <w:t xml:space="preserve">/Sam </w:t>
            </w:r>
            <w:r w:rsidRPr="009D71FB">
              <w:rPr>
                <w:lang w:val="pt-BR"/>
              </w:rPr>
              <w:t>Nujoma</w:t>
            </w:r>
            <w:r w:rsidRPr="009D71FB">
              <w:rPr>
                <w:lang w:val="pt-BR"/>
              </w:rPr>
              <w:t xml:space="preserve"> Road, </w:t>
            </w:r>
            <w:r w:rsidRPr="009D71FB">
              <w:rPr>
                <w:lang w:val="pt-BR"/>
              </w:rPr>
              <w:t>Ubungo</w:t>
            </w:r>
          </w:p>
          <w:p w:rsidR="00EE3A11" w:rsidRPr="009D71FB" w:rsidP="000C3B6C" w14:paraId="5E73F274" w14:textId="77777777">
            <w:pPr>
              <w:rPr>
                <w:lang w:val="pt-BR"/>
              </w:rPr>
            </w:pPr>
            <w:r w:rsidRPr="009D71FB">
              <w:rPr>
                <w:lang w:val="pt-BR"/>
              </w:rPr>
              <w:t xml:space="preserve">P O BOX 9524, Dar es Salaam, </w:t>
            </w:r>
            <w:r w:rsidRPr="009D71FB">
              <w:rPr>
                <w:lang w:val="pt-BR"/>
              </w:rPr>
              <w:t>Tanzania</w:t>
            </w:r>
          </w:p>
          <w:p w:rsidR="00EE3A11" w:rsidRPr="009D71FB" w:rsidP="000C3B6C" w14:paraId="21292725" w14:textId="77777777">
            <w:pPr>
              <w:spacing w:after="120"/>
              <w:rPr>
                <w:lang w:val="pt-BR"/>
              </w:rPr>
            </w:pPr>
            <w:r w:rsidRPr="009D71FB">
              <w:rPr>
                <w:lang w:val="pt-BR"/>
              </w:rPr>
              <w:t>Tel</w:t>
            </w:r>
            <w:r w:rsidRPr="009D71FB">
              <w:rPr>
                <w:lang w:val="pt-BR"/>
              </w:rPr>
              <w:t xml:space="preserve">: +255 222450206, E- mail: </w:t>
            </w:r>
            <w:hyperlink r:id="rId6" w:history="1">
              <w:r w:rsidRPr="009D71FB">
                <w:rPr>
                  <w:color w:val="0000FF"/>
                  <w:u w:val="single"/>
                  <w:lang w:val="pt-BR"/>
                </w:rPr>
                <w:t>nep@tbs.go.tz</w:t>
              </w:r>
            </w:hyperlink>
            <w:r w:rsidRPr="009D71FB">
              <w:rPr>
                <w:lang w:val="pt-BR"/>
              </w:rPr>
              <w:t xml:space="preserve"> Website: www.tbs.go.tz</w:t>
            </w:r>
          </w:p>
        </w:tc>
      </w:tr>
      <w:tr w14:paraId="2E777FF0"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2AB78731"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5DCA219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E861861"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973EB1C"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2F0F719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Surface-active preparations, washing preparations, incl. auxiliary washing preparations and cleaning preparations (excl. those put up for retail sale, organic surface-active agents, soap and organic surface-active preparations in the form of bars, cakes, moulded pieces or shapes, and products and preparations for washing the skin in the form of liquid or cream) (HS code(s): 340290); Surface active agents (ICS code(s): 71.100.40)</w:t>
            </w:r>
          </w:p>
        </w:tc>
      </w:tr>
      <w:tr w14:paraId="088AB33A"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9622F9B"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46C93C9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835-1: 2025, Bath preparations — Specification — Part 1: Synthetic detergent–based foam baths and shower gels, Third Edition; (12 page(s), in English)</w:t>
            </w:r>
          </w:p>
          <w:p w:rsidR="000C3B6C" w:rsidRPr="000C3B6C" w:rsidP="002F6A28" w14:paraId="3125C99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115D5" w:rsidRPr="00CE6C29" w:rsidP="002F6A28" w14:paraId="11B28450"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https://members.wto.org/crnattachments/2025/TBT/TZA/25_04244_00_e.pdf</w:t>
              </w:r>
            </w:hyperlink>
          </w:p>
        </w:tc>
      </w:tr>
      <w:tr w14:paraId="56A537DE"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C0A7A75"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4908B1CC" w14:textId="77777777">
            <w:pPr>
              <w:spacing w:before="120" w:after="120"/>
              <w:rPr>
                <w:b/>
              </w:rPr>
            </w:pPr>
            <w:r w:rsidRPr="002F6A28">
              <w:rPr>
                <w:b/>
              </w:rPr>
              <w:t>Description of content:</w:t>
            </w:r>
            <w:r w:rsidRPr="00C379C8" w:rsidR="00FE448B">
              <w:t xml:space="preserve"> 1.1 This Draft East African Standard specifies the requirements, sampling and test methods for synthetic foam baths and shower gels.</w:t>
            </w:r>
          </w:p>
          <w:p w:rsidR="00FE448B" w:rsidRPr="00C379C8" w:rsidP="002F6A28" w14:paraId="6D99AA09" w14:textId="77777777">
            <w:pPr>
              <w:spacing w:before="120" w:after="120"/>
            </w:pPr>
            <w:r w:rsidRPr="00C379C8">
              <w:t>1.2 This standard covers synthetic detergent-based foam baths (also referred to as cream baths), shower gels (also referred to as body wash, face wash, foot wash, cream wash, cream shower, bath shower, and shower shampoo), and other such related products.</w:t>
            </w:r>
          </w:p>
          <w:p w:rsidR="00FE448B" w:rsidRPr="00C379C8" w:rsidP="002F6A28" w14:paraId="3B1D0DB0" w14:textId="77777777">
            <w:pPr>
              <w:spacing w:before="120" w:after="120"/>
            </w:pPr>
            <w:r w:rsidRPr="00C379C8">
              <w:t>1.3 This standard does not apply to bath salts, bath oils, bath powders, and soap-based bath and showerpro ducts.</w:t>
            </w:r>
          </w:p>
          <w:p w:rsidR="00FE448B" w:rsidRPr="00C379C8" w:rsidP="002F6A28" w14:paraId="64A2DA7F" w14:textId="77777777">
            <w:pPr>
              <w:spacing w:before="120" w:after="120"/>
            </w:pPr>
            <w:r w:rsidRPr="00C379C8">
              <w:t>1.4 This standard does not apply to medicinal products for which therapeutic claims are made.</w:t>
            </w:r>
          </w:p>
        </w:tc>
      </w:tr>
      <w:tr w14:paraId="59DA009B"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1B5D118C"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5C76EFCA"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206E5F64"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1B562D8D"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541E3BA2" w14:textId="77777777">
            <w:pPr>
              <w:spacing w:before="120" w:after="120"/>
              <w:rPr>
                <w:bCs/>
              </w:rPr>
            </w:pPr>
            <w:r w:rsidRPr="002F6A28">
              <w:rPr>
                <w:b/>
              </w:rPr>
              <w:t>Relevant documents:</w:t>
            </w:r>
            <w:r w:rsidRPr="002F6A28" w:rsidR="00EE3A11">
              <w:t xml:space="preserve"> </w:t>
            </w:r>
          </w:p>
          <w:p w:rsidR="00EE3A11" w:rsidRPr="002F6A28" w:rsidP="007F13E8" w14:paraId="26E2A5A5" w14:textId="77777777">
            <w:pPr>
              <w:numPr>
                <w:ilvl w:val="0"/>
                <w:numId w:val="16"/>
              </w:numPr>
              <w:spacing w:before="120" w:after="120"/>
            </w:pPr>
            <w:r w:rsidRPr="002F6A28">
              <w:t>EAS 346, Labelling of cosmetics — General requirements</w:t>
            </w:r>
          </w:p>
          <w:p w:rsidR="00EE3A11" w:rsidRPr="002F6A28" w:rsidP="007F13E8" w14:paraId="5FF98514" w14:textId="77777777">
            <w:pPr>
              <w:numPr>
                <w:ilvl w:val="0"/>
                <w:numId w:val="16"/>
              </w:numPr>
              <w:spacing w:before="120" w:after="120"/>
            </w:pPr>
            <w:r w:rsidRPr="002F6A28">
              <w:t>EAS 377 (all parts), Cosmetics and cosmetic products</w:t>
            </w:r>
          </w:p>
          <w:p w:rsidR="00EE3A11" w:rsidRPr="002F6A28" w:rsidP="007F13E8" w14:paraId="02733DD1" w14:textId="77777777">
            <w:pPr>
              <w:numPr>
                <w:ilvl w:val="0"/>
                <w:numId w:val="16"/>
              </w:numPr>
              <w:spacing w:before="120" w:after="120"/>
            </w:pPr>
            <w:r w:rsidRPr="002F6A28">
              <w:t>EAS 846, Glossary of terms relating to the cosmetic industry</w:t>
            </w:r>
          </w:p>
          <w:p w:rsidR="00EE3A11" w:rsidRPr="002F6A28" w:rsidP="007F13E8" w14:paraId="1A171D78" w14:textId="77777777">
            <w:pPr>
              <w:numPr>
                <w:ilvl w:val="0"/>
                <w:numId w:val="16"/>
              </w:numPr>
              <w:spacing w:before="120" w:after="120"/>
            </w:pPr>
            <w:r w:rsidRPr="002F6A28">
              <w:t>EAS 847-16, Cosmetics — Analytical methods — Part 16: Determination of lead, mercury and arsenic content</w:t>
            </w:r>
          </w:p>
          <w:p w:rsidR="00EE3A11" w:rsidRPr="002F6A28" w:rsidP="007F13E8" w14:paraId="03D25453" w14:textId="77777777">
            <w:pPr>
              <w:numPr>
                <w:ilvl w:val="0"/>
                <w:numId w:val="16"/>
              </w:numPr>
              <w:spacing w:before="120" w:after="120"/>
            </w:pPr>
            <w:r w:rsidRPr="002F6A28">
              <w:t>EAS 847-17, Cosmetics — Analytical methods — Part 17: Determination of pH</w:t>
            </w:r>
          </w:p>
          <w:p w:rsidR="00EE3A11" w:rsidRPr="002F6A28" w:rsidP="007F13E8" w14:paraId="36F9A275" w14:textId="77777777">
            <w:pPr>
              <w:numPr>
                <w:ilvl w:val="0"/>
                <w:numId w:val="16"/>
              </w:numPr>
              <w:spacing w:before="120" w:after="120"/>
            </w:pPr>
            <w:r w:rsidRPr="002F6A28">
              <w:t>EAS 847-20, Cosmetics — Analytical methods — Part 20: Determination of lather volume (foaming power)</w:t>
            </w:r>
          </w:p>
          <w:p w:rsidR="00EE3A11" w:rsidRPr="002F6A28" w:rsidP="007F13E8" w14:paraId="21DA4616" w14:textId="77777777">
            <w:pPr>
              <w:numPr>
                <w:ilvl w:val="0"/>
                <w:numId w:val="16"/>
              </w:numPr>
              <w:spacing w:before="120" w:after="120"/>
            </w:pPr>
            <w:r w:rsidRPr="002F6A28">
              <w:t>ISO 2870, Surface active agents — Detergents — Determination of anionic-active matter, hydrolysable and</w:t>
            </w:r>
          </w:p>
          <w:p w:rsidR="00EE3A11" w:rsidRPr="002F6A28" w:rsidP="007F13E8" w14:paraId="4DBF7CD4" w14:textId="77777777">
            <w:pPr>
              <w:numPr>
                <w:ilvl w:val="0"/>
                <w:numId w:val="16"/>
              </w:numPr>
              <w:spacing w:before="120" w:after="120"/>
            </w:pPr>
            <w:r w:rsidRPr="002F6A28">
              <w:t>non-hydrolysable under acid conditions</w:t>
            </w:r>
          </w:p>
          <w:p w:rsidR="00EE3A11" w:rsidRPr="002F6A28" w:rsidP="007F13E8" w14:paraId="4624ABC1" w14:textId="77777777">
            <w:pPr>
              <w:numPr>
                <w:ilvl w:val="0"/>
                <w:numId w:val="16"/>
              </w:numPr>
              <w:spacing w:before="120" w:after="120"/>
            </w:pPr>
            <w:r w:rsidRPr="002F6A28">
              <w:t>ISO 2871-1, Surface active agents — Detergents — Determination of cationic-active matter content — Part 1: High-molecular mass cationic-active matter</w:t>
            </w:r>
          </w:p>
          <w:p w:rsidR="00EE3A11" w:rsidRPr="002F6A28" w:rsidP="007F13E8" w14:paraId="07DDE3AF" w14:textId="77777777">
            <w:pPr>
              <w:numPr>
                <w:ilvl w:val="0"/>
                <w:numId w:val="16"/>
              </w:numPr>
              <w:spacing w:before="120" w:after="120"/>
            </w:pPr>
            <w:r w:rsidRPr="002F6A28">
              <w:t>ISO 2871-2, Surface active agents — Detergents — Determination of cationic-active matter content — Part 2: Cationic-active matter of low molecular mass (between 200 and 500)</w:t>
            </w:r>
          </w:p>
          <w:p w:rsidR="00EE3A11" w:rsidRPr="002F6A28" w:rsidP="007F13E8" w14:paraId="66745882" w14:textId="77777777">
            <w:pPr>
              <w:numPr>
                <w:ilvl w:val="0"/>
                <w:numId w:val="16"/>
              </w:numPr>
              <w:spacing w:before="120" w:after="120"/>
            </w:pPr>
            <w:r w:rsidRPr="002F6A28">
              <w:t>ISO 18416, Cosmetics — Microbiology — Detection of Candida albicans</w:t>
            </w:r>
          </w:p>
          <w:p w:rsidR="00EE3A11" w:rsidRPr="002F6A28" w:rsidP="007F13E8" w14:paraId="18746C50" w14:textId="77777777">
            <w:pPr>
              <w:numPr>
                <w:ilvl w:val="0"/>
                <w:numId w:val="16"/>
              </w:numPr>
              <w:spacing w:before="120" w:after="120"/>
            </w:pPr>
            <w:r w:rsidRPr="002F6A28">
              <w:t>ISO 21149, Cosmetics — Microbiology — Enumeration and detection of aerobic mesophilic bacteria</w:t>
            </w:r>
          </w:p>
          <w:p w:rsidR="00EE3A11" w:rsidRPr="002F6A28" w:rsidP="007F13E8" w14:paraId="456C00EB" w14:textId="77777777">
            <w:pPr>
              <w:numPr>
                <w:ilvl w:val="0"/>
                <w:numId w:val="16"/>
              </w:numPr>
              <w:spacing w:before="120" w:after="120"/>
            </w:pPr>
            <w:r w:rsidRPr="002F6A28">
              <w:t>ISO 21150, Cosmetics — Microbiology — Detection of Escherichia coli</w:t>
            </w:r>
          </w:p>
          <w:p w:rsidR="00EE3A11" w:rsidRPr="002F6A28" w:rsidP="007F13E8" w14:paraId="5B6C18A0" w14:textId="77777777">
            <w:pPr>
              <w:numPr>
                <w:ilvl w:val="0"/>
                <w:numId w:val="16"/>
              </w:numPr>
              <w:spacing w:before="120" w:after="120"/>
            </w:pPr>
            <w:r w:rsidRPr="002F6A28">
              <w:t>ISO 22717, Cosmetics — Microbiology — Detection of Pseudomonas aeruginosa</w:t>
            </w:r>
          </w:p>
          <w:p w:rsidR="00EE3A11" w:rsidRPr="002F6A28" w:rsidP="007F13E8" w14:paraId="5CF9A97C" w14:textId="77777777">
            <w:pPr>
              <w:numPr>
                <w:ilvl w:val="0"/>
                <w:numId w:val="16"/>
              </w:numPr>
              <w:spacing w:before="120" w:after="120"/>
            </w:pPr>
            <w:r w:rsidRPr="002F6A28">
              <w:t>ISO 22718, Cosmetics — Microbiology — Detection of Staphylococcus aureus</w:t>
            </w:r>
          </w:p>
          <w:p w:rsidR="00EE3A11" w:rsidRPr="002F6A28" w:rsidP="007F13E8" w14:paraId="70E7E172" w14:textId="77777777">
            <w:pPr>
              <w:numPr>
                <w:ilvl w:val="0"/>
                <w:numId w:val="16"/>
              </w:numPr>
              <w:spacing w:before="120" w:after="120"/>
            </w:pPr>
            <w:r w:rsidRPr="002F6A28">
              <w:t>ISO 24153, Random sampling and randomisation procedures</w:t>
            </w:r>
          </w:p>
          <w:p w:rsidR="00EE3A11" w:rsidRPr="002F6A28" w:rsidP="007F13E8" w14:paraId="0AC0C5BB" w14:textId="77777777">
            <w:pPr>
              <w:numPr>
                <w:ilvl w:val="0"/>
                <w:numId w:val="16"/>
              </w:numPr>
              <w:spacing w:before="120" w:after="120"/>
            </w:pPr>
            <w:r w:rsidRPr="002F6A28">
              <w:t>EAS 835-1: 2022, Bath preparations — Specification — Part 1: Synthetic detergent-based foam baths and shower gels</w:t>
            </w:r>
          </w:p>
        </w:tc>
      </w:tr>
      <w:tr w14:paraId="13DADCBE" w14:textId="77777777" w:rsidTr="000C3B6C">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454E4B9B"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67B74FB3" w14:textId="77777777">
            <w:pPr>
              <w:spacing w:before="120" w:after="120"/>
            </w:pPr>
            <w:r w:rsidRPr="002F6A28">
              <w:rPr>
                <w:b/>
              </w:rPr>
              <w:t>Proposed date of adoption:</w:t>
            </w:r>
            <w:r w:rsidRPr="00C379C8">
              <w:t xml:space="preserve"> To be determined and notified</w:t>
            </w:r>
          </w:p>
          <w:p w:rsidR="00EE3A11" w:rsidRPr="002F6A28" w:rsidP="008953C4" w14:paraId="7E79706C" w14:textId="77777777">
            <w:pPr>
              <w:spacing w:after="120"/>
            </w:pPr>
            <w:r w:rsidRPr="002F6A28">
              <w:rPr>
                <w:b/>
              </w:rPr>
              <w:t>Proposed date of entry into force:</w:t>
            </w:r>
            <w:r w:rsidRPr="00C379C8">
              <w:t xml:space="preserve"> To be determined</w:t>
            </w:r>
          </w:p>
        </w:tc>
      </w:tr>
      <w:tr w14:paraId="4F453FC9"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E532217" w14:textId="77777777">
            <w:pPr>
              <w:spacing w:before="120" w:after="120"/>
              <w:jc w:val="left"/>
              <w:rPr>
                <w:b/>
              </w:rPr>
            </w:pPr>
            <w:r w:rsidRPr="002F6A28">
              <w:rPr>
                <w:b/>
              </w:rPr>
              <w:t>10.</w:t>
            </w:r>
          </w:p>
        </w:tc>
        <w:tc>
          <w:tcPr>
            <w:tcW w:w="8373" w:type="dxa"/>
            <w:tcBorders>
              <w:top w:val="single" w:sz="6" w:space="0" w:color="auto"/>
              <w:bottom w:val="single" w:sz="6" w:space="0" w:color="auto"/>
            </w:tcBorders>
            <w:shd w:val="clear" w:color="auto" w:fill="auto"/>
          </w:tcPr>
          <w:p w:rsidR="000C3B6C" w:rsidRPr="00E3324D" w:rsidP="000C3B6C" w14:paraId="664FA79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8DE3B62" w14:textId="77777777">
            <w:pPr>
              <w:spacing w:before="120" w:after="120"/>
              <w:rPr>
                <w:bCs/>
              </w:rPr>
            </w:pPr>
            <w:r w:rsidRPr="002F6A28">
              <w:rPr>
                <w:b/>
              </w:rPr>
              <w:t>Final date for comments:</w:t>
            </w:r>
            <w:r w:rsidRPr="00C379C8" w:rsidR="00EE3A11">
              <w:t xml:space="preserve"> 30 August 2025</w:t>
            </w:r>
          </w:p>
          <w:p w:rsidR="000C3B6C" w:rsidRPr="00E3324D" w:rsidP="000C3B6C" w14:paraId="2098D00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1727E6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0691788" w14:textId="77777777">
            <w:r w:rsidRPr="00CE6C29">
              <w:t>Contact person(s):</w:t>
            </w:r>
          </w:p>
          <w:p w:rsidR="00CE6C29" w:rsidRPr="00CE6C29" w:rsidP="000C3B6C" w14:paraId="1AB88085" w14:textId="77777777">
            <w:r w:rsidRPr="00CE6C29">
              <w:t>Ms. Bahati Samillani (NEP officer) and Mr. Clavery Chausi</w:t>
            </w:r>
          </w:p>
          <w:p w:rsidR="00CE6C29" w:rsidRPr="00CE6C29" w:rsidP="000C3B6C" w14:paraId="33272610" w14:textId="77777777">
            <w:r w:rsidRPr="00CE6C29">
              <w:t>Tanzania Bureau of Standards (TBS)</w:t>
            </w:r>
          </w:p>
          <w:p w:rsidR="00CE6C29" w:rsidRPr="009D71FB" w:rsidP="000C3B6C" w14:paraId="7FEC130B" w14:textId="77777777">
            <w:pPr>
              <w:rPr>
                <w:lang w:val="pt-BR"/>
              </w:rPr>
            </w:pPr>
            <w:r w:rsidRPr="009D71FB">
              <w:rPr>
                <w:lang w:val="pt-BR"/>
              </w:rPr>
              <w:t>Morogoro</w:t>
            </w:r>
            <w:r w:rsidRPr="009D71FB">
              <w:rPr>
                <w:lang w:val="pt-BR"/>
              </w:rPr>
              <w:t xml:space="preserve">/Sam </w:t>
            </w:r>
            <w:r w:rsidRPr="009D71FB">
              <w:rPr>
                <w:lang w:val="pt-BR"/>
              </w:rPr>
              <w:t>Nujoma</w:t>
            </w:r>
            <w:r w:rsidRPr="009D71FB">
              <w:rPr>
                <w:lang w:val="pt-BR"/>
              </w:rPr>
              <w:t xml:space="preserve"> Road, </w:t>
            </w:r>
            <w:r w:rsidRPr="009D71FB">
              <w:rPr>
                <w:lang w:val="pt-BR"/>
              </w:rPr>
              <w:t>Ubungo</w:t>
            </w:r>
          </w:p>
          <w:p w:rsidR="00CE6C29" w:rsidRPr="009D71FB" w:rsidP="000C3B6C" w14:paraId="1EA38808" w14:textId="77777777">
            <w:pPr>
              <w:rPr>
                <w:lang w:val="pt-BR"/>
              </w:rPr>
            </w:pPr>
            <w:r w:rsidRPr="009D71FB">
              <w:rPr>
                <w:lang w:val="pt-BR"/>
              </w:rPr>
              <w:t>P O Box 9524</w:t>
            </w:r>
          </w:p>
          <w:p w:rsidR="00CE6C29" w:rsidRPr="009D71FB" w:rsidP="000C3B6C" w14:paraId="02A65847" w14:textId="77777777">
            <w:pPr>
              <w:rPr>
                <w:lang w:val="pt-BR"/>
              </w:rPr>
            </w:pPr>
            <w:r w:rsidRPr="009D71FB">
              <w:rPr>
                <w:lang w:val="pt-BR"/>
              </w:rPr>
              <w:t>Dar Es Salaam</w:t>
            </w:r>
          </w:p>
          <w:p w:rsidR="00CE6C29" w:rsidRPr="009D71FB" w:rsidP="000C3B6C" w14:paraId="42954634" w14:textId="77777777">
            <w:pPr>
              <w:rPr>
                <w:lang w:val="pt-BR"/>
              </w:rPr>
            </w:pPr>
            <w:r w:rsidRPr="009D71FB">
              <w:rPr>
                <w:lang w:val="pt-BR"/>
              </w:rPr>
              <w:t>Tel</w:t>
            </w:r>
            <w:r w:rsidRPr="009D71FB">
              <w:rPr>
                <w:lang w:val="pt-BR"/>
              </w:rPr>
              <w:t>: +(255) 22 2450206</w:t>
            </w:r>
          </w:p>
          <w:p w:rsidR="00CE6C29" w:rsidRPr="009D71FB" w:rsidP="000C3B6C" w14:paraId="73B30B63" w14:textId="77777777">
            <w:pPr>
              <w:rPr>
                <w:lang w:val="pt-BR"/>
              </w:rPr>
            </w:pPr>
            <w:r w:rsidRPr="009D71FB">
              <w:rPr>
                <w:lang w:val="pt-BR"/>
              </w:rPr>
              <w:t xml:space="preserve">Email: </w:t>
            </w:r>
            <w:hyperlink r:id="rId6" w:history="1">
              <w:r w:rsidRPr="009D71FB">
                <w:rPr>
                  <w:color w:val="0000FF"/>
                  <w:u w:val="single"/>
                  <w:lang w:val="pt-BR"/>
                </w:rPr>
                <w:t>nep@tbs.go.tz</w:t>
              </w:r>
            </w:hyperlink>
            <w:r w:rsidRPr="009D71FB">
              <w:rPr>
                <w:lang w:val="pt-BR"/>
              </w:rPr>
              <w:t xml:space="preserve">; </w:t>
            </w:r>
            <w:hyperlink r:id="rId8" w:history="1">
              <w:r w:rsidRPr="009D71FB">
                <w:rPr>
                  <w:color w:val="0000FF"/>
                  <w:u w:val="single"/>
                  <w:lang w:val="pt-BR"/>
                </w:rPr>
                <w:t>bahati.samillani@tbs.go.tz</w:t>
              </w:r>
            </w:hyperlink>
          </w:p>
          <w:p w:rsidR="00CE6C29" w:rsidRPr="009D71FB" w:rsidP="000C3B6C" w14:paraId="36C8C549" w14:textId="77777777">
            <w:pPr>
              <w:spacing w:after="120"/>
              <w:rPr>
                <w:lang w:val="pt-BR"/>
              </w:rPr>
            </w:pPr>
            <w:r w:rsidRPr="009D71FB">
              <w:rPr>
                <w:lang w:val="pt-BR"/>
              </w:rPr>
              <w:t xml:space="preserve">Website: </w:t>
            </w:r>
            <w:hyperlink r:id="rId9" w:tgtFrame="_blank" w:history="1">
              <w:r w:rsidRPr="009D71FB">
                <w:rPr>
                  <w:color w:val="0000FF"/>
                  <w:u w:val="single"/>
                  <w:lang w:val="pt-BR"/>
                </w:rPr>
                <w:t>http://www.tbs.go.tz</w:t>
              </w:r>
            </w:hyperlink>
          </w:p>
        </w:tc>
      </w:tr>
    </w:tbl>
    <w:p w:rsidR="00EE3A11" w:rsidRPr="009D71FB" w:rsidP="00887259" w14:paraId="2EACD9B0" w14:textId="77777777">
      <w:pPr>
        <w:jc w:val="center"/>
        <w:rPr>
          <w:lang w:val="pt-BR"/>
        </w:rPr>
      </w:pPr>
    </w:p>
    <w:sectPr w:rsidSect="009D71F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9D71FB" w:rsidP="009D71FB" w14:paraId="0245186E" w14:textId="282B61C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9D71FB" w:rsidP="009D71FB" w14:paraId="7DB4D955" w14:textId="139E6A8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4AA0DF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1FB" w:rsidRPr="009D71FB" w:rsidP="009D71FB" w14:paraId="33B4BCFE" w14:textId="77777777">
    <w:pPr>
      <w:pStyle w:val="Header"/>
      <w:pBdr>
        <w:bottom w:val="single" w:sz="4" w:space="1" w:color="auto"/>
      </w:pBdr>
      <w:tabs>
        <w:tab w:val="clear" w:pos="4513"/>
        <w:tab w:val="clear" w:pos="9027"/>
      </w:tabs>
      <w:jc w:val="center"/>
    </w:pPr>
    <w:r w:rsidRPr="009D71FB">
      <w:t>G/TBT/N/BDI/620 • G/TBT/N/KEN/1820 • G/TBT/N/RWA/1219 • G/TBT/N/</w:t>
    </w:r>
    <w:r w:rsidRPr="009D71FB">
      <w:t>TZA</w:t>
    </w:r>
    <w:r w:rsidRPr="009D71FB">
      <w:t>/1361 • G/TBT/N/UGA/2175</w:t>
    </w:r>
  </w:p>
  <w:p w:rsidR="009D71FB" w:rsidRPr="009D71FB" w:rsidP="009D71FB" w14:paraId="5519FE10" w14:textId="77777777">
    <w:pPr>
      <w:pStyle w:val="Header"/>
      <w:pBdr>
        <w:bottom w:val="single" w:sz="4" w:space="1" w:color="auto"/>
      </w:pBdr>
      <w:tabs>
        <w:tab w:val="clear" w:pos="4513"/>
        <w:tab w:val="clear" w:pos="9027"/>
      </w:tabs>
      <w:jc w:val="center"/>
    </w:pPr>
  </w:p>
  <w:p w:rsidR="009D71FB" w:rsidRPr="009D71FB" w:rsidP="009D71FB" w14:paraId="15DEFA38" w14:textId="37C32973">
    <w:pPr>
      <w:pStyle w:val="Header"/>
      <w:pBdr>
        <w:bottom w:val="single" w:sz="4" w:space="1" w:color="auto"/>
      </w:pBdr>
      <w:tabs>
        <w:tab w:val="clear" w:pos="4513"/>
        <w:tab w:val="clear" w:pos="9027"/>
      </w:tabs>
      <w:jc w:val="center"/>
    </w:pPr>
    <w:r w:rsidRPr="009D71FB">
      <w:t xml:space="preserve">- </w:t>
    </w:r>
    <w:r w:rsidRPr="009D71FB">
      <w:fldChar w:fldCharType="begin"/>
    </w:r>
    <w:r w:rsidRPr="009D71FB">
      <w:instrText xml:space="preserve"> PAGE </w:instrText>
    </w:r>
    <w:r w:rsidRPr="009D71FB">
      <w:fldChar w:fldCharType="separate"/>
    </w:r>
    <w:r w:rsidRPr="009D71FB">
      <w:t>2</w:t>
    </w:r>
    <w:r w:rsidRPr="009D71FB">
      <w:fldChar w:fldCharType="end"/>
    </w:r>
    <w:r w:rsidRPr="009D71FB">
      <w:t xml:space="preserve"> -</w:t>
    </w:r>
  </w:p>
  <w:p w:rsidR="009239F7" w:rsidRPr="009D71FB" w:rsidP="009D71FB" w14:paraId="0917F761" w14:textId="6D3142D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1FB" w:rsidRPr="009D71FB" w:rsidP="009D71FB" w14:paraId="0B22226E" w14:textId="77777777">
    <w:pPr>
      <w:pStyle w:val="Header"/>
      <w:pBdr>
        <w:bottom w:val="single" w:sz="4" w:space="1" w:color="auto"/>
      </w:pBdr>
      <w:tabs>
        <w:tab w:val="clear" w:pos="4513"/>
        <w:tab w:val="clear" w:pos="9027"/>
      </w:tabs>
      <w:jc w:val="center"/>
    </w:pPr>
    <w:r w:rsidRPr="009D71FB">
      <w:t>G/TBT/N/BDI/620 • G/TBT/N/KEN/1820 • G/TBT/N/RWA/1219 • G/TBT/N/</w:t>
    </w:r>
    <w:r w:rsidRPr="009D71FB">
      <w:t>TZA</w:t>
    </w:r>
    <w:r w:rsidRPr="009D71FB">
      <w:t>/1361 • G/TBT/N/UGA/2175</w:t>
    </w:r>
  </w:p>
  <w:p w:rsidR="009D71FB" w:rsidRPr="009D71FB" w:rsidP="009D71FB" w14:paraId="1A55EB51" w14:textId="77777777">
    <w:pPr>
      <w:pStyle w:val="Header"/>
      <w:pBdr>
        <w:bottom w:val="single" w:sz="4" w:space="1" w:color="auto"/>
      </w:pBdr>
      <w:tabs>
        <w:tab w:val="clear" w:pos="4513"/>
        <w:tab w:val="clear" w:pos="9027"/>
      </w:tabs>
      <w:jc w:val="center"/>
    </w:pPr>
  </w:p>
  <w:p w:rsidR="009D71FB" w:rsidRPr="009D71FB" w:rsidP="009D71FB" w14:paraId="6591F033" w14:textId="378F950D">
    <w:pPr>
      <w:pStyle w:val="Header"/>
      <w:pBdr>
        <w:bottom w:val="single" w:sz="4" w:space="1" w:color="auto"/>
      </w:pBdr>
      <w:tabs>
        <w:tab w:val="clear" w:pos="4513"/>
        <w:tab w:val="clear" w:pos="9027"/>
      </w:tabs>
      <w:jc w:val="center"/>
    </w:pPr>
    <w:r w:rsidRPr="009D71FB">
      <w:t xml:space="preserve">- </w:t>
    </w:r>
    <w:r w:rsidRPr="009D71FB">
      <w:fldChar w:fldCharType="begin"/>
    </w:r>
    <w:r w:rsidRPr="009D71FB">
      <w:instrText xml:space="preserve"> PAGE </w:instrText>
    </w:r>
    <w:r w:rsidRPr="009D71FB">
      <w:fldChar w:fldCharType="separate"/>
    </w:r>
    <w:r w:rsidRPr="009D71FB">
      <w:rPr>
        <w:noProof/>
      </w:rPr>
      <w:t>2</w:t>
    </w:r>
    <w:r w:rsidRPr="009D71FB">
      <w:fldChar w:fldCharType="end"/>
    </w:r>
    <w:r w:rsidRPr="009D71FB">
      <w:t xml:space="preserve"> -</w:t>
    </w:r>
  </w:p>
  <w:p w:rsidR="009239F7" w:rsidRPr="009D71FB" w:rsidP="009D71FB" w14:paraId="299AFC30" w14:textId="2353EC0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8875E2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15ADC0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75B76AC1" w14:textId="22757FB1">
          <w:pPr>
            <w:jc w:val="right"/>
            <w:rPr>
              <w:b/>
              <w:color w:val="FF0000"/>
              <w:szCs w:val="16"/>
            </w:rPr>
          </w:pPr>
          <w:r>
            <w:rPr>
              <w:b/>
              <w:color w:val="FF0000"/>
              <w:szCs w:val="16"/>
            </w:rPr>
            <w:t xml:space="preserve"> </w:t>
          </w:r>
        </w:p>
      </w:tc>
    </w:tr>
    <w:bookmarkEnd w:id="0"/>
    <w:tr w14:paraId="7DA7694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C33071C"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CA47EF5" w14:textId="77777777">
          <w:pPr>
            <w:jc w:val="right"/>
            <w:rPr>
              <w:b/>
              <w:szCs w:val="16"/>
            </w:rPr>
          </w:pPr>
        </w:p>
      </w:tc>
    </w:tr>
    <w:tr w14:paraId="53F1097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A7E8E67" w14:textId="77777777">
          <w:pPr>
            <w:jc w:val="left"/>
            <w:rPr>
              <w:noProof/>
              <w:lang w:eastAsia="en-GB"/>
            </w:rPr>
          </w:pPr>
        </w:p>
      </w:tc>
      <w:tc>
        <w:tcPr>
          <w:tcW w:w="5448" w:type="dxa"/>
          <w:gridSpan w:val="2"/>
          <w:shd w:val="clear" w:color="auto" w:fill="FFFFFF"/>
          <w:tcMar>
            <w:left w:w="108" w:type="dxa"/>
            <w:right w:w="108" w:type="dxa"/>
          </w:tcMar>
        </w:tcPr>
        <w:p w:rsidR="009D71FB" w:rsidP="00B801E9" w14:paraId="70AC03CB" w14:textId="77777777">
          <w:pPr>
            <w:jc w:val="right"/>
            <w:rPr>
              <w:b/>
              <w:szCs w:val="16"/>
            </w:rPr>
          </w:pPr>
          <w:bookmarkStart w:id="1" w:name="bmkSymbols"/>
          <w:r>
            <w:rPr>
              <w:b/>
              <w:szCs w:val="16"/>
            </w:rPr>
            <w:t>G/TBT/N/BDI/620, G/TBT/N/KEN/1820</w:t>
          </w:r>
        </w:p>
        <w:p w:rsidR="009D71FB" w:rsidP="00B801E9" w14:paraId="1E779218" w14:textId="77777777">
          <w:pPr>
            <w:jc w:val="right"/>
            <w:rPr>
              <w:b/>
              <w:szCs w:val="16"/>
            </w:rPr>
          </w:pPr>
          <w:r>
            <w:rPr>
              <w:b/>
              <w:szCs w:val="16"/>
            </w:rPr>
            <w:t>G/TBT/N/RWA/1219, G/TBT/N/</w:t>
          </w:r>
          <w:r>
            <w:rPr>
              <w:b/>
              <w:szCs w:val="16"/>
            </w:rPr>
            <w:t>TZA</w:t>
          </w:r>
          <w:r>
            <w:rPr>
              <w:b/>
              <w:szCs w:val="16"/>
            </w:rPr>
            <w:t>/1361</w:t>
          </w:r>
        </w:p>
        <w:p w:rsidR="009239F7" w:rsidRPr="002F6A28" w:rsidP="00B801E9" w14:paraId="0429D585" w14:textId="6C2C5704">
          <w:pPr>
            <w:jc w:val="right"/>
            <w:rPr>
              <w:b/>
              <w:szCs w:val="16"/>
            </w:rPr>
          </w:pPr>
          <w:r>
            <w:rPr>
              <w:b/>
              <w:szCs w:val="16"/>
            </w:rPr>
            <w:t>G/TBT/N/UGA/2175</w:t>
          </w:r>
          <w:bookmarkEnd w:id="1"/>
        </w:p>
      </w:tc>
    </w:tr>
    <w:tr w14:paraId="3AE9C39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104CBE8" w14:textId="77777777"/>
      </w:tc>
      <w:tc>
        <w:tcPr>
          <w:tcW w:w="5448" w:type="dxa"/>
          <w:gridSpan w:val="2"/>
          <w:shd w:val="clear" w:color="auto" w:fill="FFFFFF"/>
          <w:tcMar>
            <w:left w:w="108" w:type="dxa"/>
            <w:right w:w="108" w:type="dxa"/>
          </w:tcMar>
          <w:vAlign w:val="center"/>
        </w:tcPr>
        <w:p w:rsidR="00ED54E0" w:rsidRPr="009239F7" w:rsidP="00B801E9" w14:paraId="100F6D88" w14:textId="77777777">
          <w:pPr>
            <w:jc w:val="right"/>
            <w:rPr>
              <w:szCs w:val="16"/>
            </w:rPr>
          </w:pPr>
          <w:bookmarkStart w:id="2" w:name="spsDateDistribution"/>
          <w:bookmarkStart w:id="3" w:name="bmkDate"/>
          <w:r w:rsidRPr="009239F7">
            <w:rPr>
              <w:szCs w:val="16"/>
            </w:rPr>
            <w:t>1 July 2025</w:t>
          </w:r>
          <w:bookmarkEnd w:id="2"/>
          <w:bookmarkEnd w:id="3"/>
        </w:p>
      </w:tc>
    </w:tr>
    <w:tr w14:paraId="324F0BD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5022345" w14:textId="77777777">
          <w:pPr>
            <w:jc w:val="left"/>
            <w:rPr>
              <w:b/>
            </w:rPr>
          </w:pPr>
          <w:bookmarkStart w:id="4" w:name="bmkSerial"/>
          <w:r>
            <w:rPr>
              <w:b w:val="0"/>
              <w:color w:val="FF0000"/>
            </w:rPr>
            <w:t>(25-4235)</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E0FE19D"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25D8501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D852B38" w14:textId="4EF58122">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8D7B21A" w14:textId="3DAF7A50">
          <w:pPr>
            <w:jc w:val="right"/>
            <w:rPr>
              <w:bCs/>
              <w:szCs w:val="18"/>
            </w:rPr>
          </w:pPr>
          <w:bookmarkStart w:id="7" w:name="bmkLanguage"/>
          <w:r>
            <w:rPr>
              <w:bCs/>
              <w:szCs w:val="18"/>
            </w:rPr>
            <w:t>Original: English</w:t>
          </w:r>
          <w:bookmarkEnd w:id="7"/>
        </w:p>
      </w:tc>
    </w:tr>
  </w:tbl>
  <w:p w:rsidR="00ED54E0" w:rsidRPr="002F6A28" w14:paraId="768612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8219657">
    <w:abstractNumId w:val="9"/>
  </w:num>
  <w:num w:numId="2" w16cid:durableId="2011324944">
    <w:abstractNumId w:val="7"/>
  </w:num>
  <w:num w:numId="3" w16cid:durableId="496768711">
    <w:abstractNumId w:val="6"/>
  </w:num>
  <w:num w:numId="4" w16cid:durableId="328020577">
    <w:abstractNumId w:val="5"/>
  </w:num>
  <w:num w:numId="5" w16cid:durableId="1523471455">
    <w:abstractNumId w:val="4"/>
  </w:num>
  <w:num w:numId="6" w16cid:durableId="1755126274">
    <w:abstractNumId w:val="12"/>
  </w:num>
  <w:num w:numId="7" w16cid:durableId="1408963724">
    <w:abstractNumId w:val="11"/>
  </w:num>
  <w:num w:numId="8" w16cid:durableId="1878614130">
    <w:abstractNumId w:val="10"/>
  </w:num>
  <w:num w:numId="9" w16cid:durableId="1650095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5312840">
    <w:abstractNumId w:val="13"/>
  </w:num>
  <w:num w:numId="11" w16cid:durableId="1982733392">
    <w:abstractNumId w:val="8"/>
  </w:num>
  <w:num w:numId="12" w16cid:durableId="1762556729">
    <w:abstractNumId w:val="3"/>
  </w:num>
  <w:num w:numId="13" w16cid:durableId="404227772">
    <w:abstractNumId w:val="2"/>
  </w:num>
  <w:num w:numId="14" w16cid:durableId="1021005723">
    <w:abstractNumId w:val="1"/>
  </w:num>
  <w:num w:numId="15" w16cid:durableId="2140370665">
    <w:abstractNumId w:val="0"/>
  </w:num>
  <w:num w:numId="16" w16cid:durableId="386954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C3B6C"/>
    <w:rsid w:val="000E1CF4"/>
    <w:rsid w:val="001115D5"/>
    <w:rsid w:val="0011356B"/>
    <w:rsid w:val="001157E9"/>
    <w:rsid w:val="001206E6"/>
    <w:rsid w:val="00125032"/>
    <w:rsid w:val="0013337F"/>
    <w:rsid w:val="00155128"/>
    <w:rsid w:val="001621F4"/>
    <w:rsid w:val="0018251C"/>
    <w:rsid w:val="00182B84"/>
    <w:rsid w:val="0018646B"/>
    <w:rsid w:val="00186B9C"/>
    <w:rsid w:val="00191D12"/>
    <w:rsid w:val="001A464A"/>
    <w:rsid w:val="001A7747"/>
    <w:rsid w:val="001E291F"/>
    <w:rsid w:val="00204CC3"/>
    <w:rsid w:val="00214E54"/>
    <w:rsid w:val="00233408"/>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C274C"/>
    <w:rsid w:val="004C27A4"/>
    <w:rsid w:val="004E51B2"/>
    <w:rsid w:val="004F203A"/>
    <w:rsid w:val="0050104F"/>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022A7"/>
    <w:rsid w:val="00711064"/>
    <w:rsid w:val="007141CF"/>
    <w:rsid w:val="00725DF8"/>
    <w:rsid w:val="00730370"/>
    <w:rsid w:val="00736D06"/>
    <w:rsid w:val="00745146"/>
    <w:rsid w:val="00756BA6"/>
    <w:rsid w:val="007577E3"/>
    <w:rsid w:val="00760DB3"/>
    <w:rsid w:val="007624E8"/>
    <w:rsid w:val="00796783"/>
    <w:rsid w:val="007B4DE8"/>
    <w:rsid w:val="007D0835"/>
    <w:rsid w:val="007D091D"/>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4F43"/>
    <w:rsid w:val="00860955"/>
    <w:rsid w:val="008612A9"/>
    <w:rsid w:val="00863177"/>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D71FB"/>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61FEE"/>
    <w:rsid w:val="00D70F5B"/>
    <w:rsid w:val="00D747AE"/>
    <w:rsid w:val="00D75956"/>
    <w:rsid w:val="00D9226C"/>
    <w:rsid w:val="00DA20BD"/>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4E111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s://members.wto.org/crnattachments/2025/TBT/TZA/25_04244_00_e.pdf" TargetMode="External" /><Relationship Id="rId8" Type="http://schemas.openxmlformats.org/officeDocument/2006/relationships/hyperlink" Target="mailto:bahati.samillani@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77D5-1686-472E-BE2B-D588104399C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6</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4</cp:revision>
  <dcterms:created xsi:type="dcterms:W3CDTF">2025-07-01T10:10:00Z</dcterms:created>
  <dcterms:modified xsi:type="dcterms:W3CDTF">2025-07-01T10:51:00Z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G/TBT/N/BDI/620</vt:lpwstr>
  </property>
  <property fmtid="{D5CDD505-2E9C-101B-9397-08002B2CF9AE}" pid="3" name="Symbol2">
    <vt:lpwstr>G/TBT/N/KEN/1820</vt:lpwstr>
  </property>
  <property fmtid="{D5CDD505-2E9C-101B-9397-08002B2CF9AE}" pid="4" name="Symbol3">
    <vt:lpwstr>G/TBT/N/RWA/1219</vt:lpwstr>
  </property>
  <property fmtid="{D5CDD505-2E9C-101B-9397-08002B2CF9AE}" pid="5" name="Symbol4">
    <vt:lpwstr>G/TBT/N/TZA/1361</vt:lpwstr>
  </property>
  <property fmtid="{D5CDD505-2E9C-101B-9397-08002B2CF9AE}" pid="6" name="Symbol5">
    <vt:lpwstr>G/TBT/N/UGA/2175</vt:lpwstr>
  </property>
  <property fmtid="{D5CDD505-2E9C-101B-9397-08002B2CF9AE}" pid="7" name="TitusGUID">
    <vt:lpwstr>ed4ed1c2-475a-44f4-91f5-9f966da0b6a6</vt:lpwstr>
  </property>
  <property fmtid="{D5CDD505-2E9C-101B-9397-08002B2CF9AE}" pid="8" name="WTOCLASSIFICATION">
    <vt:lpwstr>WTO OFFICIAL</vt:lpwstr>
  </property>
</Properties>
</file>