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9C6B" w14:textId="77777777" w:rsidR="009239F7" w:rsidRPr="002F6A28" w:rsidRDefault="00010F4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3759F1F" w14:textId="77777777" w:rsidR="009239F7" w:rsidRPr="002F6A28" w:rsidRDefault="00010F4B" w:rsidP="002F6A28">
      <w:pPr>
        <w:jc w:val="center"/>
      </w:pPr>
      <w:r w:rsidRPr="002F6A28">
        <w:t>The following notification is being circulated in accordance with Article 10.6</w:t>
      </w:r>
    </w:p>
    <w:p w14:paraId="2266317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B00A6" w14:paraId="5B2DF80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5848DD4" w14:textId="77777777" w:rsidR="00F85C99" w:rsidRPr="002F6A28" w:rsidRDefault="00010F4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941D190" w14:textId="77777777" w:rsidR="00F85C99" w:rsidRPr="002F6A28" w:rsidRDefault="00010F4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3D114918" w14:textId="77777777" w:rsidR="00F85C99" w:rsidRPr="002F6A28" w:rsidRDefault="00010F4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B00A6" w14:paraId="0FFA2E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039D9" w14:textId="77777777" w:rsidR="00F85C99" w:rsidRPr="002F6A28" w:rsidRDefault="00010F4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7FA7E" w14:textId="77777777" w:rsidR="00F85C99" w:rsidRPr="002F6A28" w:rsidRDefault="00010F4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A21AA9C" w14:textId="77777777" w:rsidR="00EE3A11" w:rsidRPr="00C379C8" w:rsidRDefault="00010F4B" w:rsidP="00155128">
            <w:pPr>
              <w:spacing w:after="120"/>
            </w:pPr>
            <w:r w:rsidRPr="00C379C8">
              <w:t>Kenya Bureau of Standards</w:t>
            </w:r>
          </w:p>
          <w:p w14:paraId="589AFFCE" w14:textId="77777777" w:rsidR="00F85C99" w:rsidRPr="002F6A28" w:rsidRDefault="00010F4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4D547992" w14:textId="77777777" w:rsidR="00AC6C6E" w:rsidRPr="00C379C8" w:rsidRDefault="00010F4B" w:rsidP="00AA646C">
            <w:r w:rsidRPr="00C379C8">
              <w:t>Kenya Bureau of Standards</w:t>
            </w:r>
          </w:p>
          <w:p w14:paraId="3CC8B9EB" w14:textId="77777777" w:rsidR="00AC6C6E" w:rsidRPr="00C379C8" w:rsidRDefault="00010F4B" w:rsidP="00AA646C">
            <w:r w:rsidRPr="00C379C8">
              <w:t>P.O. Box: 54974-00200, Nairobi, Kenya</w:t>
            </w:r>
          </w:p>
          <w:p w14:paraId="7B914B14" w14:textId="77777777" w:rsidR="00AC6C6E" w:rsidRPr="00C379C8" w:rsidRDefault="00010F4B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9" w:history="1">
              <w:r w:rsidR="00AC6C6E"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="00AC6C6E"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DB00A6" w14:paraId="040B73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56E3E" w14:textId="77777777" w:rsidR="00F85C99" w:rsidRPr="002F6A28" w:rsidRDefault="00010F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307B4" w14:textId="77777777" w:rsidR="00F85C99" w:rsidRPr="0058336F" w:rsidRDefault="00010F4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B00A6" w14:paraId="582D2E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0EA31" w14:textId="77777777" w:rsidR="00F85C99" w:rsidRPr="002F6A28" w:rsidRDefault="00010F4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0544CD" w14:textId="77777777" w:rsidR="00F85C99" w:rsidRPr="002F6A28" w:rsidRDefault="00010F4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- Tubes, pipes and hoses, rigid: (HS code(s): 39172); Plastics pipes and fittings for non fluid use (ICS code(s): 83.140.30)</w:t>
            </w:r>
          </w:p>
        </w:tc>
      </w:tr>
      <w:tr w:rsidR="00DB00A6" w14:paraId="0FBB1B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2E59A" w14:textId="77777777" w:rsidR="00F85C99" w:rsidRPr="002F6A28" w:rsidRDefault="00010F4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0F1C3C" w14:textId="77777777" w:rsidR="00F85C99" w:rsidRPr="002F6A28" w:rsidRDefault="00010F4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1251: 2025 Plastic piping systems for water supply — Unplasticized poly (vinyl chloride) (PVC-U) — Guidance for the assessment of conformity; (19 page(s), in English)</w:t>
            </w:r>
          </w:p>
        </w:tc>
      </w:tr>
      <w:tr w:rsidR="00DB00A6" w14:paraId="6B52B5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0B0D69" w14:textId="77777777" w:rsidR="00F85C99" w:rsidRPr="002F6A28" w:rsidRDefault="00010F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0E36A1" w14:textId="77777777" w:rsidR="00F85C99" w:rsidRPr="002F6A28" w:rsidRDefault="00010F4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gives guidance for the assessment of conformity intended to be included in the manufacturer's quality plan as part of the quality system.</w:t>
            </w:r>
          </w:p>
        </w:tc>
      </w:tr>
      <w:tr w:rsidR="00DB00A6" w14:paraId="5A620D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02E57" w14:textId="77777777" w:rsidR="00F85C99" w:rsidRPr="002F6A28" w:rsidRDefault="00010F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FEB492" w14:textId="77777777" w:rsidR="00F85C99" w:rsidRPr="002F6A28" w:rsidRDefault="00010F4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requirements; Harmonization</w:t>
            </w:r>
          </w:p>
        </w:tc>
      </w:tr>
      <w:tr w:rsidR="00DB00A6" w14:paraId="10DCFF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3EDCC" w14:textId="77777777" w:rsidR="00F85C99" w:rsidRPr="002F6A28" w:rsidRDefault="00010F4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E6B43A" w14:textId="77777777" w:rsidR="00086AF5" w:rsidRPr="00086AF5" w:rsidRDefault="00010F4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A9CFE7F" w14:textId="77777777" w:rsidR="00EE3A11" w:rsidRPr="002F6A28" w:rsidRDefault="00010F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1452-1, Plastics piping systems for water supply — Unplasticized poly(vinyl chloride)(PVC-U) — Part 1: General</w:t>
            </w:r>
          </w:p>
          <w:p w14:paraId="33DC177E" w14:textId="77777777" w:rsidR="00EE3A11" w:rsidRPr="002F6A28" w:rsidRDefault="00010F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1452-2, Plastics piping systems for water supply — Unplasticized poly(vinyl chloride)(PVC-U) — Part 2: Pipes</w:t>
            </w:r>
          </w:p>
          <w:p w14:paraId="1D7E0FF2" w14:textId="77777777" w:rsidR="00EE3A11" w:rsidRPr="002F6A28" w:rsidRDefault="00010F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1452-3, Plastics piping systems for water supply — Unplasticized poly(vinyl chloride)(PVC-U) — Part 3: Fittings</w:t>
            </w:r>
          </w:p>
          <w:p w14:paraId="08368239" w14:textId="77777777" w:rsidR="00EE3A11" w:rsidRPr="002F6A28" w:rsidRDefault="00010F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1452-4, Plastics piping systems for water supply — Unplasticized poly(vinyl chloride)(PVC-U) — Part 4: Valves and ancillary equipment</w:t>
            </w:r>
          </w:p>
          <w:p w14:paraId="2E2E66E0" w14:textId="77777777" w:rsidR="00EE3A11" w:rsidRPr="002F6A28" w:rsidRDefault="00010F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1452-5, Plastics piping systems for water supply — Unplasticized poly(vinyl chloride)(PVC-U) — Part 5: Fitness for purpose of the system</w:t>
            </w:r>
          </w:p>
          <w:p w14:paraId="452D729F" w14:textId="77777777" w:rsidR="00EE3A11" w:rsidRPr="002F6A28" w:rsidRDefault="00010F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ISO/IEC 17065:2012 Conformity assessment — Requirements for bodies certifying products, processes and services</w:t>
            </w:r>
          </w:p>
          <w:p w14:paraId="7B931008" w14:textId="77777777" w:rsidR="00EE3A11" w:rsidRPr="002F6A28" w:rsidRDefault="00010F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 Sampling procedures for inspection by attributes — Part 1: Sampling schemes indexed by acceptance quality limit (AQL) for lot-by-lot inspection</w:t>
            </w:r>
          </w:p>
          <w:p w14:paraId="53DAEDAE" w14:textId="77777777" w:rsidR="00EE3A11" w:rsidRPr="002F6A28" w:rsidRDefault="00010F4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3951 Sampling procedures for inspection by variables Part 1: Specification for single sampling plans indexed by acceptance quality limit (AQL) for lot-by-lot inspection for a single quality characteristic and a single AQL</w:t>
            </w:r>
          </w:p>
        </w:tc>
      </w:tr>
      <w:tr w:rsidR="00DB00A6" w14:paraId="32D07E0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523D01" w14:textId="77777777" w:rsidR="00EE3A11" w:rsidRPr="002F6A28" w:rsidRDefault="00010F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FAFB0C" w14:textId="77777777" w:rsidR="00EE3A11" w:rsidRPr="002F6A28" w:rsidRDefault="00010F4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617DD13A" w14:textId="77777777" w:rsidR="00EE3A11" w:rsidRPr="002F6A28" w:rsidRDefault="00010F4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B00A6" w14:paraId="016A4B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80ACB7" w14:textId="77777777" w:rsidR="00F85C99" w:rsidRPr="002F6A28" w:rsidRDefault="00010F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6EA2D9" w14:textId="77777777" w:rsidR="00F85C99" w:rsidRPr="002F6A28" w:rsidRDefault="00010F4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B00A6" w14:paraId="41AE2D4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5E9EF53" w14:textId="77777777" w:rsidR="00F85C99" w:rsidRPr="002F6A28" w:rsidRDefault="00010F4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A8F41C8" w14:textId="77777777" w:rsidR="00F85C99" w:rsidRPr="002F6A28" w:rsidRDefault="00010F4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4DB79E9" w14:textId="77777777" w:rsidR="00EE3A11" w:rsidRPr="00A12DDE" w:rsidRDefault="00010F4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32E0BAD5" w14:textId="77777777" w:rsidR="00EE3A11" w:rsidRPr="00A12DDE" w:rsidRDefault="00010F4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="00EE3A11"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="00EE3A11"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26C5963" w14:textId="77777777" w:rsidR="00EE3A11" w:rsidRPr="00A12DDE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https://members.wto.org/crnattachments/2025/TBT/KEN/25_01058_00_e.pdf</w:t>
              </w:r>
            </w:hyperlink>
          </w:p>
        </w:tc>
      </w:tr>
    </w:tbl>
    <w:p w14:paraId="520B5EBF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01BA" w14:textId="77777777" w:rsidR="00010F4B" w:rsidRDefault="00010F4B">
      <w:r>
        <w:separator/>
      </w:r>
    </w:p>
  </w:endnote>
  <w:endnote w:type="continuationSeparator" w:id="0">
    <w:p w14:paraId="6C0E591E" w14:textId="77777777" w:rsidR="00010F4B" w:rsidRDefault="0001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DF8D" w14:textId="77777777" w:rsidR="009239F7" w:rsidRPr="002F6A28" w:rsidRDefault="00010F4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8806" w14:textId="77777777" w:rsidR="009239F7" w:rsidRPr="002F6A28" w:rsidRDefault="00010F4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D9E" w14:textId="77777777" w:rsidR="00EE3A11" w:rsidRPr="002F6A28" w:rsidRDefault="00010F4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B857" w14:textId="77777777" w:rsidR="00010F4B" w:rsidRDefault="00010F4B">
      <w:r>
        <w:separator/>
      </w:r>
    </w:p>
  </w:footnote>
  <w:footnote w:type="continuationSeparator" w:id="0">
    <w:p w14:paraId="08EA76AE" w14:textId="77777777" w:rsidR="00010F4B" w:rsidRDefault="0001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42F3" w14:textId="77777777" w:rsidR="009239F7" w:rsidRPr="002F6A28" w:rsidRDefault="00010F4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C1F55C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2B2DB4" w14:textId="77777777" w:rsidR="009239F7" w:rsidRPr="002F6A28" w:rsidRDefault="00010F4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852DE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EFCC" w14:textId="77777777" w:rsidR="009239F7" w:rsidRPr="002F6A28" w:rsidRDefault="00010F4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G/TBT/N/BDI/576, G/TBT/N/KEN/1768, G/TBT/N/RWA/1168, G/TBT/N/TZA/1284, G/TBT/N/UGA/2117</w:t>
    </w:r>
    <w:bookmarkEnd w:id="0"/>
  </w:p>
  <w:p w14:paraId="5C85153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8BA9FB" w14:textId="77777777" w:rsidR="009239F7" w:rsidRPr="002F6A28" w:rsidRDefault="00010F4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104FB9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B00A6" w14:paraId="1B3AF47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95CFC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4FC4B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B00A6" w14:paraId="25A4C39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C0DABC" w14:textId="77777777" w:rsidR="00ED54E0" w:rsidRPr="009239F7" w:rsidRDefault="00010F4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263DED7" wp14:editId="6C68AA2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50841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943AE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B00A6" w14:paraId="0537D0F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CF0C54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0B58ED" w14:textId="35775DD2" w:rsidR="00DB00A6" w:rsidRPr="002F6A28" w:rsidRDefault="00010F4B" w:rsidP="00010F4B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G/TBT/N/BDI/576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G/TBT/N/KEN/1768</w:t>
          </w:r>
        </w:p>
        <w:p w14:paraId="4417B961" w14:textId="54942ABF" w:rsidR="00DB00A6" w:rsidRPr="002F6A28" w:rsidRDefault="00010F4B" w:rsidP="00010F4B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G/TBT/N/RWA/1168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G/TBT/N/TZA/1284</w:t>
          </w:r>
        </w:p>
        <w:p w14:paraId="5D2F936E" w14:textId="77777777" w:rsidR="00DB00A6" w:rsidRPr="002F6A28" w:rsidRDefault="00010F4B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G/TBT/N/UGA/2117</w:t>
          </w:r>
          <w:bookmarkEnd w:id="2"/>
        </w:p>
      </w:tc>
    </w:tr>
    <w:tr w:rsidR="00DB00A6" w14:paraId="2BEB5A2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58135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EB676B" w14:textId="10270BC0" w:rsidR="00ED54E0" w:rsidRPr="009239F7" w:rsidRDefault="00010F4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31 January 2025</w:t>
          </w:r>
        </w:p>
      </w:tc>
    </w:tr>
    <w:tr w:rsidR="00DB00A6" w14:paraId="3EF9F1E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EE3B51" w14:textId="550450C6" w:rsidR="00ED54E0" w:rsidRPr="009239F7" w:rsidRDefault="00010F4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1D08A3">
            <w:rPr>
              <w:color w:val="FF0000"/>
              <w:szCs w:val="16"/>
            </w:rPr>
            <w:t>0736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6698A0" w14:textId="77777777" w:rsidR="00ED54E0" w:rsidRPr="009239F7" w:rsidRDefault="00010F4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B00A6" w14:paraId="5F4068D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C18169" w14:textId="77777777" w:rsidR="00ED54E0" w:rsidRPr="009239F7" w:rsidRDefault="00010F4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8E5ADB" w14:textId="77777777" w:rsidR="00ED54E0" w:rsidRPr="002F6A28" w:rsidRDefault="00010F4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503AFF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18410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D1E6A46" w:tentative="1">
      <w:start w:val="1"/>
      <w:numFmt w:val="lowerLetter"/>
      <w:lvlText w:val="%2."/>
      <w:lvlJc w:val="left"/>
      <w:pPr>
        <w:ind w:left="1080" w:hanging="360"/>
      </w:pPr>
    </w:lvl>
    <w:lvl w:ilvl="2" w:tplc="871E2E3E" w:tentative="1">
      <w:start w:val="1"/>
      <w:numFmt w:val="lowerRoman"/>
      <w:lvlText w:val="%3."/>
      <w:lvlJc w:val="right"/>
      <w:pPr>
        <w:ind w:left="1800" w:hanging="180"/>
      </w:pPr>
    </w:lvl>
    <w:lvl w:ilvl="3" w:tplc="61E03DA0" w:tentative="1">
      <w:start w:val="1"/>
      <w:numFmt w:val="decimal"/>
      <w:lvlText w:val="%4."/>
      <w:lvlJc w:val="left"/>
      <w:pPr>
        <w:ind w:left="2520" w:hanging="360"/>
      </w:pPr>
    </w:lvl>
    <w:lvl w:ilvl="4" w:tplc="A36CCF32" w:tentative="1">
      <w:start w:val="1"/>
      <w:numFmt w:val="lowerLetter"/>
      <w:lvlText w:val="%5."/>
      <w:lvlJc w:val="left"/>
      <w:pPr>
        <w:ind w:left="3240" w:hanging="360"/>
      </w:pPr>
    </w:lvl>
    <w:lvl w:ilvl="5" w:tplc="42A63320" w:tentative="1">
      <w:start w:val="1"/>
      <w:numFmt w:val="lowerRoman"/>
      <w:lvlText w:val="%6."/>
      <w:lvlJc w:val="right"/>
      <w:pPr>
        <w:ind w:left="3960" w:hanging="180"/>
      </w:pPr>
    </w:lvl>
    <w:lvl w:ilvl="6" w:tplc="DE3AEC64" w:tentative="1">
      <w:start w:val="1"/>
      <w:numFmt w:val="decimal"/>
      <w:lvlText w:val="%7."/>
      <w:lvlJc w:val="left"/>
      <w:pPr>
        <w:ind w:left="4680" w:hanging="360"/>
      </w:pPr>
    </w:lvl>
    <w:lvl w:ilvl="7" w:tplc="48CE7858" w:tentative="1">
      <w:start w:val="1"/>
      <w:numFmt w:val="lowerLetter"/>
      <w:lvlText w:val="%8."/>
      <w:lvlJc w:val="left"/>
      <w:pPr>
        <w:ind w:left="5400" w:hanging="360"/>
      </w:pPr>
    </w:lvl>
    <w:lvl w:ilvl="8" w:tplc="6E4CBF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53540">
    <w:abstractNumId w:val="9"/>
  </w:num>
  <w:num w:numId="2" w16cid:durableId="1285648158">
    <w:abstractNumId w:val="7"/>
  </w:num>
  <w:num w:numId="3" w16cid:durableId="41909530">
    <w:abstractNumId w:val="6"/>
  </w:num>
  <w:num w:numId="4" w16cid:durableId="1824156424">
    <w:abstractNumId w:val="5"/>
  </w:num>
  <w:num w:numId="5" w16cid:durableId="1029646458">
    <w:abstractNumId w:val="4"/>
  </w:num>
  <w:num w:numId="6" w16cid:durableId="1014527267">
    <w:abstractNumId w:val="12"/>
  </w:num>
  <w:num w:numId="7" w16cid:durableId="1860198891">
    <w:abstractNumId w:val="11"/>
  </w:num>
  <w:num w:numId="8" w16cid:durableId="57827765">
    <w:abstractNumId w:val="10"/>
  </w:num>
  <w:num w:numId="9" w16cid:durableId="185366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503217">
    <w:abstractNumId w:val="13"/>
  </w:num>
  <w:num w:numId="11" w16cid:durableId="1431124326">
    <w:abstractNumId w:val="8"/>
  </w:num>
  <w:num w:numId="12" w16cid:durableId="1689336137">
    <w:abstractNumId w:val="3"/>
  </w:num>
  <w:num w:numId="13" w16cid:durableId="262342156">
    <w:abstractNumId w:val="2"/>
  </w:num>
  <w:num w:numId="14" w16cid:durableId="891429891">
    <w:abstractNumId w:val="1"/>
  </w:num>
  <w:num w:numId="15" w16cid:durableId="1309631852">
    <w:abstractNumId w:val="0"/>
  </w:num>
  <w:num w:numId="16" w16cid:durableId="2529074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0F4B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079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08A3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2E11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4431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5542"/>
    <w:rsid w:val="00D32587"/>
    <w:rsid w:val="00D428FA"/>
    <w:rsid w:val="00D52A9D"/>
    <w:rsid w:val="00D55AAD"/>
    <w:rsid w:val="00D70F5B"/>
    <w:rsid w:val="00D747AE"/>
    <w:rsid w:val="00D9226C"/>
    <w:rsid w:val="00DA20BD"/>
    <w:rsid w:val="00DB00A6"/>
    <w:rsid w:val="00DE50DB"/>
    <w:rsid w:val="00DF6AE1"/>
    <w:rsid w:val="00E147CB"/>
    <w:rsid w:val="00E20B42"/>
    <w:rsid w:val="00E25473"/>
    <w:rsid w:val="00E30FFD"/>
    <w:rsid w:val="00E40A6B"/>
    <w:rsid w:val="00E45BEA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FF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KEN/25_0105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0c7b6045-c37a-423e-9c60-16cddec9b64a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8DE79-1D35-461B-9778-B0EEF5F75D6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471</Words>
  <Characters>2894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2025-01-30T16:20:00Z</dcterms:created>
  <dcterms:modified xsi:type="dcterms:W3CDTF">2025-01-31T08:08:00Z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0c7b6045-c37a-423e-9c60-16cddec9b64a</vt:lpwstr>
  </property>
  <property fmtid="{D5CDD505-2E9C-101B-9397-08002B2CF9AE}" pid="4" name="WTOCLASSIFICATION">
    <vt:lpwstr>WTO OFFICIAL</vt:lpwstr>
  </property>
</Properties>
</file>