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22DC" w14:textId="77777777" w:rsidR="009239F7" w:rsidRPr="002F6A28" w:rsidRDefault="00AA097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68E5425" w14:textId="77777777" w:rsidR="009239F7" w:rsidRPr="002F6A28" w:rsidRDefault="00AA0974" w:rsidP="002F6A28">
      <w:pPr>
        <w:jc w:val="center"/>
      </w:pPr>
      <w:r w:rsidRPr="002F6A28">
        <w:t>The following notification is being circulated in accordance with Article 10.6</w:t>
      </w:r>
    </w:p>
    <w:p w14:paraId="7D3F03F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862F2" w14:paraId="51C7ED9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58792C9" w14:textId="77777777" w:rsidR="00F85C99" w:rsidRPr="002F6A28" w:rsidRDefault="00AA097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D171FA1" w14:textId="77777777" w:rsidR="00F85C99" w:rsidRPr="002F6A28" w:rsidRDefault="00AA0974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2B255202" w14:textId="77777777" w:rsidR="00F85C99" w:rsidRPr="002F6A28" w:rsidRDefault="00AA0974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1862F2" w14:paraId="4BCCA6F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F1C184" w14:textId="77777777" w:rsidR="00F85C99" w:rsidRPr="002F6A28" w:rsidRDefault="00AA097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99F018" w14:textId="77777777" w:rsidR="00F85C99" w:rsidRPr="002F6A28" w:rsidRDefault="00AA0974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29CAE66" w14:textId="77777777" w:rsidR="00EE3A11" w:rsidRPr="00C379C8" w:rsidRDefault="00AA0974" w:rsidP="00155128">
            <w:r w:rsidRPr="00C379C8">
              <w:t>Uganda National Bureau of Standards</w:t>
            </w:r>
          </w:p>
          <w:p w14:paraId="3FDB4530" w14:textId="77777777" w:rsidR="00EE3A11" w:rsidRPr="00C379C8" w:rsidRDefault="00AA0974" w:rsidP="00155128">
            <w:r w:rsidRPr="00C379C8">
              <w:t>Plot 2-12 ByPass Link, Bweyogerere Industrial and Business Park</w:t>
            </w:r>
          </w:p>
          <w:p w14:paraId="59FA1CE0" w14:textId="77777777" w:rsidR="00EE3A11" w:rsidRPr="00AA0974" w:rsidRDefault="00AA0974" w:rsidP="00155128">
            <w:pPr>
              <w:rPr>
                <w:lang w:val="es-ES"/>
              </w:rPr>
            </w:pPr>
            <w:r w:rsidRPr="00AA0974">
              <w:rPr>
                <w:lang w:val="es-ES"/>
              </w:rPr>
              <w:t>P.O. Box 6329</w:t>
            </w:r>
          </w:p>
          <w:p w14:paraId="6B32A06E" w14:textId="77777777" w:rsidR="00EE3A11" w:rsidRPr="00AA0974" w:rsidRDefault="00AA0974" w:rsidP="00155128">
            <w:pPr>
              <w:rPr>
                <w:lang w:val="es-ES"/>
              </w:rPr>
            </w:pPr>
            <w:r w:rsidRPr="00AA0974">
              <w:rPr>
                <w:lang w:val="es-ES"/>
              </w:rPr>
              <w:t>Kampala, Uganda</w:t>
            </w:r>
          </w:p>
          <w:p w14:paraId="10417AC0" w14:textId="77777777" w:rsidR="00EE3A11" w:rsidRPr="00AA0974" w:rsidRDefault="00AA0974" w:rsidP="00155128">
            <w:pPr>
              <w:rPr>
                <w:lang w:val="es-ES"/>
              </w:rPr>
            </w:pPr>
            <w:r w:rsidRPr="00AA0974">
              <w:rPr>
                <w:lang w:val="es-ES"/>
              </w:rPr>
              <w:t>Tel: +(256) 4 1733 3250/1/2</w:t>
            </w:r>
          </w:p>
          <w:p w14:paraId="3B0EC2AF" w14:textId="77777777" w:rsidR="00EE3A11" w:rsidRPr="00AA0974" w:rsidRDefault="00AA0974" w:rsidP="00155128">
            <w:pPr>
              <w:rPr>
                <w:lang w:val="fr-CH"/>
              </w:rPr>
            </w:pPr>
            <w:r w:rsidRPr="00AA0974">
              <w:rPr>
                <w:lang w:val="fr-CH"/>
              </w:rPr>
              <w:t>Fax: +(256) 4 1428 6123</w:t>
            </w:r>
          </w:p>
          <w:p w14:paraId="404F907C" w14:textId="77777777" w:rsidR="00EE3A11" w:rsidRPr="00AA0974" w:rsidRDefault="00AA0974" w:rsidP="00155128">
            <w:pPr>
              <w:rPr>
                <w:lang w:val="fr-CH"/>
              </w:rPr>
            </w:pPr>
            <w:r w:rsidRPr="00AA0974">
              <w:rPr>
                <w:lang w:val="fr-CH"/>
              </w:rPr>
              <w:t xml:space="preserve">E-mail: </w:t>
            </w:r>
            <w:hyperlink r:id="rId9" w:history="1">
              <w:r w:rsidRPr="00AA0974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766C7E1" w14:textId="77777777" w:rsidR="00EE3A11" w:rsidRPr="00C379C8" w:rsidRDefault="00AA0974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4D0ECC9E" w14:textId="77777777" w:rsidR="00F85C99" w:rsidRPr="002F6A28" w:rsidRDefault="00AA0974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1862F2" w14:paraId="3CE2BD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2EE65F" w14:textId="77777777" w:rsidR="00F85C99" w:rsidRPr="002F6A28" w:rsidRDefault="00AA097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486F4C" w14:textId="77777777" w:rsidR="00F85C99" w:rsidRPr="0058336F" w:rsidRDefault="00AA0974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1862F2" w14:paraId="28BBE4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9D2F19" w14:textId="77777777" w:rsidR="00F85C99" w:rsidRPr="002F6A28" w:rsidRDefault="00AA097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24B18A" w14:textId="77777777" w:rsidR="00F85C99" w:rsidRPr="002F6A28" w:rsidRDefault="00AA0974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Jams, jellies, marmalades, purées or pastes of fruit, obtained by cooking, whether or not containing added sugar or other sweetening matter (excl. citrus fruit and homogenised preparations of subheading 2007.10) (HS code(s): 200799); Fruits and derived products (ICS code(s): 67.080.10)</w:t>
            </w:r>
          </w:p>
        </w:tc>
      </w:tr>
      <w:tr w:rsidR="001862F2" w14:paraId="57EE08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41CAF8" w14:textId="77777777" w:rsidR="00F85C99" w:rsidRPr="002F6A28" w:rsidRDefault="00AA097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14766B" w14:textId="77777777" w:rsidR="00F85C99" w:rsidRPr="002F6A28" w:rsidRDefault="00AA0974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179:2024, Jams, jellies and marmalades — Specification, First edition</w:t>
            </w:r>
          </w:p>
          <w:p w14:paraId="4A0FB70B" w14:textId="77777777" w:rsidR="00EE3A11" w:rsidRPr="00C379C8" w:rsidRDefault="00AA0974" w:rsidP="002F6A28">
            <w:pPr>
              <w:spacing w:before="120" w:after="120"/>
            </w:pPr>
            <w:r w:rsidRPr="00C379C8">
              <w:t>Note: This Draft Uganda Standard was also notified to the SPS Committee.; (18 page(s), in English)</w:t>
            </w:r>
          </w:p>
        </w:tc>
      </w:tr>
      <w:tr w:rsidR="001862F2" w14:paraId="0F02BA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C7DDE0" w14:textId="77777777" w:rsidR="00F85C99" w:rsidRPr="002F6A28" w:rsidRDefault="00AA097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97C4FF" w14:textId="77777777" w:rsidR="00F85C99" w:rsidRPr="002F6A28" w:rsidRDefault="00AA097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specifies requirements, sampling and test methods for jams, jellies and marmalades intended for direct human consumption. This draft standard does not apply to:</w:t>
            </w:r>
          </w:p>
          <w:p w14:paraId="186D56B0" w14:textId="77777777" w:rsidR="00FE448B" w:rsidRPr="00C379C8" w:rsidRDefault="00AA0974" w:rsidP="002F6A28">
            <w:pPr>
              <w:spacing w:before="120" w:after="120"/>
            </w:pPr>
            <w:r w:rsidRPr="00C379C8">
              <w:t>a) products when indicated as being intended for further processing such as those intended for use in the manufacture of fine bakery wares, pastries or biscuits;</w:t>
            </w:r>
          </w:p>
          <w:p w14:paraId="35A34E91" w14:textId="77777777" w:rsidR="00FE448B" w:rsidRPr="00C379C8" w:rsidRDefault="00AA0974" w:rsidP="002F6A28">
            <w:pPr>
              <w:spacing w:before="120" w:after="120"/>
            </w:pPr>
            <w:r w:rsidRPr="00C379C8">
              <w:t>b) products which are clearly intended or labelled as intended for special dietary uses;</w:t>
            </w:r>
          </w:p>
          <w:p w14:paraId="5509E618" w14:textId="77777777" w:rsidR="00FE448B" w:rsidRPr="00C379C8" w:rsidRDefault="00AA0974" w:rsidP="002F6A28">
            <w:pPr>
              <w:spacing w:before="120" w:after="120"/>
            </w:pPr>
            <w:r w:rsidRPr="00C379C8">
              <w:t>c) reduced sugar products or those with a very low sugar content; and</w:t>
            </w:r>
          </w:p>
          <w:p w14:paraId="77CD0341" w14:textId="77777777" w:rsidR="00FE448B" w:rsidRPr="00C379C8" w:rsidRDefault="00AA0974" w:rsidP="002F6A28">
            <w:pPr>
              <w:spacing w:before="120" w:after="120"/>
            </w:pPr>
            <w:r w:rsidRPr="00C379C8">
              <w:t>d) products where the foodstuffs with sweetening properties have been replaced wholly or partially by food additive sweeteners.</w:t>
            </w:r>
          </w:p>
        </w:tc>
      </w:tr>
      <w:tr w:rsidR="001862F2" w14:paraId="767669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CB745D" w14:textId="77777777" w:rsidR="00F85C99" w:rsidRPr="002F6A28" w:rsidRDefault="00AA097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3BFD6E" w14:textId="77777777" w:rsidR="00F85C99" w:rsidRPr="002F6A28" w:rsidRDefault="00AA097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1862F2" w14:paraId="5E2B5CC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C0463F" w14:textId="77777777" w:rsidR="00F85C99" w:rsidRPr="002F6A28" w:rsidRDefault="00AA097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3AE3C" w14:textId="77777777" w:rsidR="00086AF5" w:rsidRPr="00086AF5" w:rsidRDefault="00AA0974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3501B59" w14:textId="77777777" w:rsidR="00EE3A11" w:rsidRPr="002F6A28" w:rsidRDefault="00AA097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21 – 1997, Principles for the Establishment and Application of Microbiology in Foods</w:t>
            </w:r>
          </w:p>
          <w:p w14:paraId="23360039" w14:textId="77777777" w:rsidR="00EE3A11" w:rsidRPr="002F6A28" w:rsidRDefault="00AA097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23-1997, Guidelines for Use of Nutrition and Health Claims (Amended 2013)</w:t>
            </w:r>
          </w:p>
          <w:p w14:paraId="69B34AD8" w14:textId="77777777" w:rsidR="00EE3A11" w:rsidRPr="002F6A28" w:rsidRDefault="00AA097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1, General standard for Labelling of pre-packaged Foods</w:t>
            </w:r>
          </w:p>
          <w:p w14:paraId="1E4B2CE4" w14:textId="77777777" w:rsidR="00EE3A11" w:rsidRPr="002F6A28" w:rsidRDefault="00AA097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14:paraId="4505FA4C" w14:textId="77777777" w:rsidR="00EE3A11" w:rsidRPr="002F6A28" w:rsidRDefault="00AA097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234, Recommended Method of Analysis and Sampling</w:t>
            </w:r>
          </w:p>
          <w:p w14:paraId="11601CCA" w14:textId="77777777" w:rsidR="00EE3A11" w:rsidRPr="002F6A28" w:rsidRDefault="00AA097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2173, Fruit and vegetable products — Determination of soluble solids — Refractometric method</w:t>
            </w:r>
          </w:p>
          <w:p w14:paraId="2F3D296E" w14:textId="77777777" w:rsidR="00EE3A11" w:rsidRPr="002F6A28" w:rsidRDefault="00AA097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2447, Fruit and vegetable products — Determination of tin</w:t>
            </w:r>
          </w:p>
          <w:p w14:paraId="586B35B4" w14:textId="77777777" w:rsidR="00EE3A11" w:rsidRPr="002F6A28" w:rsidRDefault="00AA097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 coliforms — Colony-count technique</w:t>
            </w:r>
          </w:p>
          <w:p w14:paraId="23F824F1" w14:textId="77777777" w:rsidR="00EE3A11" w:rsidRPr="002F6A28" w:rsidRDefault="00AA097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 Part 1: Colony count at 30 degrees C by the pour plate technique</w:t>
            </w:r>
          </w:p>
          <w:p w14:paraId="01ADF045" w14:textId="77777777" w:rsidR="00EE3A11" w:rsidRPr="002F6A28" w:rsidRDefault="00AA097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4833-2, Microbiology of the food chain — Horizontal method for the enumeration of microorganisms — Part 2: Colony count at 30 degrees C by the surface plating technique</w:t>
            </w:r>
          </w:p>
          <w:p w14:paraId="08E73BD2" w14:textId="77777777" w:rsidR="00EE3A11" w:rsidRPr="002F6A28" w:rsidRDefault="00AA097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methods for detection, enumeration and serotyping of Salmonella — Part 1: Detection of Salmonella spp.</w:t>
            </w:r>
          </w:p>
          <w:p w14:paraId="29EE95F9" w14:textId="77777777" w:rsidR="00EE3A11" w:rsidRPr="002F6A28" w:rsidRDefault="00AA097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6633, Fruits, vegetables and derived products — Determination of lead content — Flameless atomic absorption spectrometric method</w:t>
            </w:r>
          </w:p>
          <w:p w14:paraId="40FC4225" w14:textId="77777777" w:rsidR="00EE3A11" w:rsidRPr="002F6A28" w:rsidRDefault="00AA097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6634, Fruits, vegetables and derived products — Determination of arsenic content — Silver diethyldithiocarbamate spectrophotometric method</w:t>
            </w:r>
          </w:p>
          <w:p w14:paraId="28826816" w14:textId="77777777" w:rsidR="00EE3A11" w:rsidRPr="002F6A28" w:rsidRDefault="00AA097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6636-2, Fruits, vegetables and derived products — Determination of zinc content -- Part 2: Atomic absorption spectrometric method</w:t>
            </w:r>
          </w:p>
          <w:p w14:paraId="2DDFDFAC" w14:textId="77777777" w:rsidR="00EE3A11" w:rsidRPr="002F6A28" w:rsidRDefault="00AA097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beta-glucuronidase-positive Esherichia coli — Part 2: Colony-count technique at 44 degrees C using 5-bromo-4-chloro-3-indolyl beta-D-glucuronide</w:t>
            </w:r>
          </w:p>
          <w:p w14:paraId="00948E7F" w14:textId="77777777" w:rsidR="00EE3A11" w:rsidRPr="002F6A28" w:rsidRDefault="00AA097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0,95</w:t>
            </w:r>
          </w:p>
        </w:tc>
      </w:tr>
      <w:tr w:rsidR="001862F2" w14:paraId="6D5ABE1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931270" w14:textId="77777777" w:rsidR="00EE3A11" w:rsidRPr="002F6A28" w:rsidRDefault="00AA097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373750" w14:textId="77777777" w:rsidR="00EE3A11" w:rsidRPr="002F6A28" w:rsidRDefault="00AA0974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251F618" w14:textId="77777777" w:rsidR="00EE3A11" w:rsidRPr="002F6A28" w:rsidRDefault="00AA0974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1862F2" w14:paraId="5A6AF48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3CAF6F" w14:textId="77777777" w:rsidR="00F85C99" w:rsidRPr="002F6A28" w:rsidRDefault="00AA097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231F0D" w14:textId="77777777" w:rsidR="00F85C99" w:rsidRPr="002F6A28" w:rsidRDefault="00AA0974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1862F2" w14:paraId="59ED193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43327AC" w14:textId="77777777" w:rsidR="00F85C99" w:rsidRPr="002F6A28" w:rsidRDefault="00AA097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985C268" w14:textId="77777777" w:rsidR="00F85C99" w:rsidRPr="002F6A28" w:rsidRDefault="00AA0974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B7FF037" w14:textId="77777777" w:rsidR="00EE3A11" w:rsidRPr="00A12DDE" w:rsidRDefault="00AA097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662F3F0D" w14:textId="77777777" w:rsidR="00EE3A11" w:rsidRPr="00A12DDE" w:rsidRDefault="00AA097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3D92C418" w14:textId="77777777" w:rsidR="00EE3A11" w:rsidRPr="00AA0974" w:rsidRDefault="00AA0974" w:rsidP="00B16145">
            <w:pPr>
              <w:keepNext/>
              <w:keepLines/>
              <w:rPr>
                <w:bCs/>
                <w:lang w:val="es-ES"/>
              </w:rPr>
            </w:pPr>
            <w:r w:rsidRPr="00AA0974">
              <w:rPr>
                <w:bCs/>
                <w:lang w:val="es-ES"/>
              </w:rPr>
              <w:t>P.O. Box 6329</w:t>
            </w:r>
          </w:p>
          <w:p w14:paraId="4279958D" w14:textId="77777777" w:rsidR="00EE3A11" w:rsidRPr="00AA0974" w:rsidRDefault="00AA0974" w:rsidP="00B16145">
            <w:pPr>
              <w:keepNext/>
              <w:keepLines/>
              <w:rPr>
                <w:bCs/>
                <w:lang w:val="es-ES"/>
              </w:rPr>
            </w:pPr>
            <w:r w:rsidRPr="00AA0974">
              <w:rPr>
                <w:bCs/>
                <w:lang w:val="es-ES"/>
              </w:rPr>
              <w:t>Kampala, Uganda</w:t>
            </w:r>
          </w:p>
          <w:p w14:paraId="4D6B0AFA" w14:textId="77777777" w:rsidR="00EE3A11" w:rsidRPr="00AA0974" w:rsidRDefault="00AA0974" w:rsidP="00B16145">
            <w:pPr>
              <w:keepNext/>
              <w:keepLines/>
              <w:rPr>
                <w:bCs/>
                <w:lang w:val="es-ES"/>
              </w:rPr>
            </w:pPr>
            <w:r w:rsidRPr="00AA0974">
              <w:rPr>
                <w:bCs/>
                <w:lang w:val="es-ES"/>
              </w:rPr>
              <w:t>Tel: +(256) 4 1733 3250/1/2</w:t>
            </w:r>
          </w:p>
          <w:p w14:paraId="1E9100F9" w14:textId="77777777" w:rsidR="00EE3A11" w:rsidRPr="00AA0974" w:rsidRDefault="00AA0974" w:rsidP="00B16145">
            <w:pPr>
              <w:keepNext/>
              <w:keepLines/>
              <w:rPr>
                <w:bCs/>
                <w:lang w:val="fr-CH"/>
              </w:rPr>
            </w:pPr>
            <w:r w:rsidRPr="00AA0974">
              <w:rPr>
                <w:bCs/>
                <w:lang w:val="fr-CH"/>
              </w:rPr>
              <w:t>Fax: +(256) 4 1428 6123</w:t>
            </w:r>
          </w:p>
          <w:p w14:paraId="3BDF165E" w14:textId="77777777" w:rsidR="00EE3A11" w:rsidRPr="00AA0974" w:rsidRDefault="00AA0974" w:rsidP="00B16145">
            <w:pPr>
              <w:keepNext/>
              <w:keepLines/>
              <w:rPr>
                <w:bCs/>
                <w:lang w:val="fr-CH"/>
              </w:rPr>
            </w:pPr>
            <w:r w:rsidRPr="00AA0974">
              <w:rPr>
                <w:bCs/>
                <w:lang w:val="fr-CH"/>
              </w:rPr>
              <w:t xml:space="preserve">E-mail: </w:t>
            </w:r>
            <w:hyperlink r:id="rId11" w:history="1">
              <w:r w:rsidRPr="00AA0974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869D9AE" w14:textId="77777777" w:rsidR="00EE3A11" w:rsidRPr="00A12DDE" w:rsidRDefault="00AA097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0FD0D7A2" w14:textId="77777777" w:rsidR="00EE3A11" w:rsidRPr="00A12DDE" w:rsidRDefault="0027111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AA0974" w:rsidRPr="00A12DDE">
                <w:rPr>
                  <w:bCs/>
                  <w:color w:val="0000FF"/>
                  <w:u w:val="single"/>
                </w:rPr>
                <w:t>https://members.wto.org/crnattachments/2024/TBT/UGA/24_08385_00_e.pdf</w:t>
              </w:r>
            </w:hyperlink>
          </w:p>
        </w:tc>
      </w:tr>
    </w:tbl>
    <w:p w14:paraId="77ED8276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C080A" w14:textId="77777777" w:rsidR="00AA0974" w:rsidRDefault="00AA0974">
      <w:r>
        <w:separator/>
      </w:r>
    </w:p>
  </w:endnote>
  <w:endnote w:type="continuationSeparator" w:id="0">
    <w:p w14:paraId="7E845167" w14:textId="77777777" w:rsidR="00AA0974" w:rsidRDefault="00AA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A4032" w14:textId="77777777" w:rsidR="009239F7" w:rsidRPr="002F6A28" w:rsidRDefault="00AA097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C227A" w14:textId="77777777" w:rsidR="009239F7" w:rsidRPr="002F6A28" w:rsidRDefault="00AA097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FB04" w14:textId="77777777" w:rsidR="00EE3A11" w:rsidRPr="002F6A28" w:rsidRDefault="00AA097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490DD" w14:textId="77777777" w:rsidR="00AA0974" w:rsidRDefault="00AA0974">
      <w:r>
        <w:separator/>
      </w:r>
    </w:p>
  </w:footnote>
  <w:footnote w:type="continuationSeparator" w:id="0">
    <w:p w14:paraId="2FA944AB" w14:textId="77777777" w:rsidR="00AA0974" w:rsidRDefault="00AA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729D3" w14:textId="77777777" w:rsidR="009239F7" w:rsidRPr="002F6A28" w:rsidRDefault="00AA097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F5C452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D5467A" w14:textId="77777777" w:rsidR="009239F7" w:rsidRPr="002F6A28" w:rsidRDefault="00AA097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DFD8C5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E9A4" w14:textId="77777777" w:rsidR="009239F7" w:rsidRPr="002F6A28" w:rsidRDefault="00AA097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G/TBT/N/UGA/2071</w:t>
    </w:r>
    <w:bookmarkEnd w:id="0"/>
  </w:p>
  <w:p w14:paraId="5A581A0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EC975B" w14:textId="77777777" w:rsidR="009239F7" w:rsidRPr="002F6A28" w:rsidRDefault="00AA097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F7732B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862F2" w14:paraId="41626B7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4A98C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D2FDE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1862F2" w14:paraId="6AA1F79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7C0AB8F" w14:textId="77777777" w:rsidR="00ED54E0" w:rsidRPr="009239F7" w:rsidRDefault="00AA097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8ED7422" wp14:editId="088D1C5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834366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82812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862F2" w14:paraId="15D9F1B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2A4DCD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B9BECF" w14:textId="77777777" w:rsidR="009239F7" w:rsidRPr="002F6A28" w:rsidRDefault="00AA0974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G/TBT/N/UGA/2071</w:t>
          </w:r>
          <w:bookmarkEnd w:id="2"/>
        </w:p>
      </w:tc>
    </w:tr>
    <w:tr w:rsidR="001862F2" w14:paraId="6AFD771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1A4C7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F3AB3F" w14:textId="021C8F88" w:rsidR="00ED54E0" w:rsidRPr="009239F7" w:rsidRDefault="00AA0974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16 December 2024</w:t>
          </w:r>
        </w:p>
      </w:tc>
    </w:tr>
    <w:tr w:rsidR="001862F2" w14:paraId="0F17605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8CD7F3A" w14:textId="000E6F3E" w:rsidR="00ED54E0" w:rsidRPr="009239F7" w:rsidRDefault="00AA0974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271112">
            <w:rPr>
              <w:color w:val="FF0000"/>
              <w:szCs w:val="16"/>
            </w:rPr>
            <w:t>8826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968274" w14:textId="77777777" w:rsidR="00ED54E0" w:rsidRPr="009239F7" w:rsidRDefault="00AA0974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1862F2" w14:paraId="3E8916E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D7353C" w14:textId="77777777" w:rsidR="00ED54E0" w:rsidRPr="009239F7" w:rsidRDefault="00AA0974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21F38B" w14:textId="77777777" w:rsidR="00ED54E0" w:rsidRPr="002F6A28" w:rsidRDefault="00AA0974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C407C0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8DC6EB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5DC8286" w:tentative="1">
      <w:start w:val="1"/>
      <w:numFmt w:val="lowerLetter"/>
      <w:lvlText w:val="%2."/>
      <w:lvlJc w:val="left"/>
      <w:pPr>
        <w:ind w:left="1080" w:hanging="360"/>
      </w:pPr>
    </w:lvl>
    <w:lvl w:ilvl="2" w:tplc="F84E5D62" w:tentative="1">
      <w:start w:val="1"/>
      <w:numFmt w:val="lowerRoman"/>
      <w:lvlText w:val="%3."/>
      <w:lvlJc w:val="right"/>
      <w:pPr>
        <w:ind w:left="1800" w:hanging="180"/>
      </w:pPr>
    </w:lvl>
    <w:lvl w:ilvl="3" w:tplc="1324AEE0" w:tentative="1">
      <w:start w:val="1"/>
      <w:numFmt w:val="decimal"/>
      <w:lvlText w:val="%4."/>
      <w:lvlJc w:val="left"/>
      <w:pPr>
        <w:ind w:left="2520" w:hanging="360"/>
      </w:pPr>
    </w:lvl>
    <w:lvl w:ilvl="4" w:tplc="473E9160" w:tentative="1">
      <w:start w:val="1"/>
      <w:numFmt w:val="lowerLetter"/>
      <w:lvlText w:val="%5."/>
      <w:lvlJc w:val="left"/>
      <w:pPr>
        <w:ind w:left="3240" w:hanging="360"/>
      </w:pPr>
    </w:lvl>
    <w:lvl w:ilvl="5" w:tplc="7B5E3C80" w:tentative="1">
      <w:start w:val="1"/>
      <w:numFmt w:val="lowerRoman"/>
      <w:lvlText w:val="%6."/>
      <w:lvlJc w:val="right"/>
      <w:pPr>
        <w:ind w:left="3960" w:hanging="180"/>
      </w:pPr>
    </w:lvl>
    <w:lvl w:ilvl="6" w:tplc="78F02CAE" w:tentative="1">
      <w:start w:val="1"/>
      <w:numFmt w:val="decimal"/>
      <w:lvlText w:val="%7."/>
      <w:lvlJc w:val="left"/>
      <w:pPr>
        <w:ind w:left="4680" w:hanging="360"/>
      </w:pPr>
    </w:lvl>
    <w:lvl w:ilvl="7" w:tplc="5C0CB3D6" w:tentative="1">
      <w:start w:val="1"/>
      <w:numFmt w:val="lowerLetter"/>
      <w:lvlText w:val="%8."/>
      <w:lvlJc w:val="left"/>
      <w:pPr>
        <w:ind w:left="5400" w:hanging="360"/>
      </w:pPr>
    </w:lvl>
    <w:lvl w:ilvl="8" w:tplc="A782B4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3828974">
    <w:abstractNumId w:val="9"/>
  </w:num>
  <w:num w:numId="2" w16cid:durableId="1330863397">
    <w:abstractNumId w:val="7"/>
  </w:num>
  <w:num w:numId="3" w16cid:durableId="1600866267">
    <w:abstractNumId w:val="6"/>
  </w:num>
  <w:num w:numId="4" w16cid:durableId="870921567">
    <w:abstractNumId w:val="5"/>
  </w:num>
  <w:num w:numId="5" w16cid:durableId="214388458">
    <w:abstractNumId w:val="4"/>
  </w:num>
  <w:num w:numId="6" w16cid:durableId="528417842">
    <w:abstractNumId w:val="12"/>
  </w:num>
  <w:num w:numId="7" w16cid:durableId="1859735486">
    <w:abstractNumId w:val="11"/>
  </w:num>
  <w:num w:numId="8" w16cid:durableId="1164010451">
    <w:abstractNumId w:val="10"/>
  </w:num>
  <w:num w:numId="9" w16cid:durableId="3495338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5660581">
    <w:abstractNumId w:val="13"/>
  </w:num>
  <w:num w:numId="11" w16cid:durableId="681006529">
    <w:abstractNumId w:val="8"/>
  </w:num>
  <w:num w:numId="12" w16cid:durableId="1028943637">
    <w:abstractNumId w:val="3"/>
  </w:num>
  <w:num w:numId="13" w16cid:durableId="1035348495">
    <w:abstractNumId w:val="2"/>
  </w:num>
  <w:num w:numId="14" w16cid:durableId="4677546">
    <w:abstractNumId w:val="1"/>
  </w:num>
  <w:num w:numId="15" w16cid:durableId="1382367632">
    <w:abstractNumId w:val="0"/>
  </w:num>
  <w:num w:numId="16" w16cid:durableId="15046633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2F2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71112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61491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2F47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0974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A1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8385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dda97adb-132e-4c14-9f89-3590a80bae21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923DF3-FB8A-4584-97B8-44127974E54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732</Words>
  <Characters>4348</Characters>
  <Application>Microsoft Office Word</Application>
  <DocSecurity>0</DocSecurity>
  <Lines>101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2024-12-16T10:29:00Z</dcterms:created>
  <dcterms:modified xsi:type="dcterms:W3CDTF">2024-12-16T11:27:00Z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dda97adb-132e-4c14-9f89-3590a80bae21</vt:lpwstr>
  </property>
  <property fmtid="{D5CDD505-2E9C-101B-9397-08002B2CF9AE}" pid="4" name="WTOCLASSIFICATION">
    <vt:lpwstr>WTO OFFICIAL</vt:lpwstr>
  </property>
</Properties>
</file>