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E901A" w14:textId="77777777" w:rsidR="009239F7" w:rsidRPr="002F6A28" w:rsidRDefault="00862A08" w:rsidP="002F6A28">
      <w:pPr>
        <w:pStyle w:val="Titre"/>
        <w:rPr>
          <w:caps w:val="0"/>
          <w:kern w:val="0"/>
        </w:rPr>
      </w:pPr>
      <w:r w:rsidRPr="002F6A28">
        <w:rPr>
          <w:caps w:val="0"/>
          <w:kern w:val="0"/>
        </w:rPr>
        <w:t>NOTIFICATION</w:t>
      </w:r>
    </w:p>
    <w:p w14:paraId="585AF00A" w14:textId="77777777" w:rsidR="009239F7" w:rsidRPr="002F6A28" w:rsidRDefault="00862A08" w:rsidP="002F6A28">
      <w:pPr>
        <w:jc w:val="center"/>
      </w:pPr>
      <w:r w:rsidRPr="002F6A28">
        <w:t>The following notification is being circulated in accordance with Article 10.6</w:t>
      </w:r>
    </w:p>
    <w:p w14:paraId="33B78B1F"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6F1E68" w14:paraId="06EDBB9B" w14:textId="77777777" w:rsidTr="0069259F">
        <w:tc>
          <w:tcPr>
            <w:tcW w:w="713" w:type="dxa"/>
            <w:tcBorders>
              <w:bottom w:val="single" w:sz="6" w:space="0" w:color="auto"/>
            </w:tcBorders>
            <w:shd w:val="clear" w:color="auto" w:fill="auto"/>
          </w:tcPr>
          <w:p w14:paraId="2360F5C9" w14:textId="77777777" w:rsidR="00F85C99" w:rsidRPr="002F6A28" w:rsidRDefault="00862A08" w:rsidP="002F6A28">
            <w:pPr>
              <w:spacing w:before="120" w:after="120"/>
              <w:jc w:val="left"/>
            </w:pPr>
            <w:r w:rsidRPr="002F6A28">
              <w:rPr>
                <w:b/>
              </w:rPr>
              <w:t>1.</w:t>
            </w:r>
          </w:p>
        </w:tc>
        <w:tc>
          <w:tcPr>
            <w:tcW w:w="8546" w:type="dxa"/>
            <w:tcBorders>
              <w:bottom w:val="single" w:sz="6" w:space="0" w:color="auto"/>
            </w:tcBorders>
            <w:shd w:val="clear" w:color="auto" w:fill="auto"/>
          </w:tcPr>
          <w:p w14:paraId="59C1EB79" w14:textId="77777777" w:rsidR="00F85C99" w:rsidRPr="002F6A28" w:rsidRDefault="00862A08" w:rsidP="00C805B6">
            <w:pPr>
              <w:spacing w:before="120" w:after="120"/>
            </w:pPr>
            <w:r w:rsidRPr="002F6A28">
              <w:rPr>
                <w:b/>
              </w:rPr>
              <w:t>Notifying Member:</w:t>
            </w:r>
            <w:r w:rsidR="00EE3A11" w:rsidRPr="00C92678">
              <w:t xml:space="preserve"> </w:t>
            </w:r>
            <w:r w:rsidR="00EE3A11" w:rsidRPr="00C92678">
              <w:rPr>
                <w:u w:val="single"/>
              </w:rPr>
              <w:t>KENYA</w:t>
            </w:r>
          </w:p>
          <w:p w14:paraId="7F73576C" w14:textId="77777777" w:rsidR="00F85C99" w:rsidRPr="002F6A28" w:rsidRDefault="00862A08" w:rsidP="002F6A28">
            <w:pPr>
              <w:spacing w:after="120"/>
            </w:pPr>
            <w:r w:rsidRPr="002F6A28">
              <w:rPr>
                <w:b/>
              </w:rPr>
              <w:t>If applicable, name of local government involved (Article 3.2 and 7.2):</w:t>
            </w:r>
            <w:r w:rsidR="00EE3A11" w:rsidRPr="00C379C8">
              <w:t xml:space="preserve"> </w:t>
            </w:r>
          </w:p>
        </w:tc>
      </w:tr>
      <w:tr w:rsidR="006F1E68" w14:paraId="61DF59F9" w14:textId="77777777" w:rsidTr="0069259F">
        <w:tc>
          <w:tcPr>
            <w:tcW w:w="713" w:type="dxa"/>
            <w:tcBorders>
              <w:top w:val="single" w:sz="6" w:space="0" w:color="auto"/>
              <w:bottom w:val="single" w:sz="6" w:space="0" w:color="auto"/>
            </w:tcBorders>
            <w:shd w:val="clear" w:color="auto" w:fill="auto"/>
          </w:tcPr>
          <w:p w14:paraId="6942D60A" w14:textId="77777777" w:rsidR="00F85C99" w:rsidRPr="002F6A28" w:rsidRDefault="00862A08"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41A2855" w14:textId="77777777" w:rsidR="00F85C99" w:rsidRPr="002F6A28" w:rsidRDefault="00862A08" w:rsidP="00155128">
            <w:pPr>
              <w:spacing w:before="120" w:after="120"/>
            </w:pPr>
            <w:r w:rsidRPr="002F6A28">
              <w:rPr>
                <w:b/>
              </w:rPr>
              <w:t>Agency responsible:</w:t>
            </w:r>
            <w:r w:rsidR="00EE3A11" w:rsidRPr="00C379C8">
              <w:t xml:space="preserve"> </w:t>
            </w:r>
          </w:p>
          <w:p w14:paraId="3A8A1188" w14:textId="77777777" w:rsidR="00EE3A11" w:rsidRPr="00C379C8" w:rsidRDefault="00862A08" w:rsidP="00155128">
            <w:pPr>
              <w:spacing w:after="120"/>
            </w:pPr>
            <w:r w:rsidRPr="00C379C8">
              <w:t>Kenya Bureau of Standards</w:t>
            </w:r>
          </w:p>
          <w:p w14:paraId="5DCF6147" w14:textId="77777777" w:rsidR="00F85C99" w:rsidRPr="002F6A28" w:rsidRDefault="00862A08"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p w14:paraId="77D3B695" w14:textId="77777777" w:rsidR="00AC6C6E" w:rsidRPr="00C379C8" w:rsidRDefault="00862A08" w:rsidP="00AA646C">
            <w:r w:rsidRPr="00C379C8">
              <w:t>P.O. Box: 54974-00200, Nairobi, Kenya</w:t>
            </w:r>
          </w:p>
          <w:p w14:paraId="10107183" w14:textId="77777777" w:rsidR="00AC6C6E" w:rsidRPr="00C379C8" w:rsidRDefault="00862A08" w:rsidP="00AA646C">
            <w:pPr>
              <w:spacing w:after="120"/>
            </w:pPr>
            <w:r w:rsidRPr="00C379C8">
              <w:t xml:space="preserve">Telephone: + (254) 020 605490, 605506/6948258 Fax: + (254) 020 609660/609665 E-mail: </w:t>
            </w:r>
            <w:hyperlink r:id="rId9" w:history="1">
              <w:r w:rsidRPr="00C379C8">
                <w:rPr>
                  <w:color w:val="0000FF"/>
                  <w:u w:val="single"/>
                </w:rPr>
                <w:t>info@kebs.org</w:t>
              </w:r>
            </w:hyperlink>
            <w:r w:rsidRPr="00C379C8">
              <w:t xml:space="preserve">; Website: </w:t>
            </w:r>
            <w:hyperlink r:id="rId10" w:tgtFrame="_blank" w:history="1">
              <w:r w:rsidRPr="00C379C8">
                <w:rPr>
                  <w:color w:val="0000FF"/>
                  <w:u w:val="single"/>
                </w:rPr>
                <w:t>http://www.kebs.org</w:t>
              </w:r>
            </w:hyperlink>
          </w:p>
        </w:tc>
      </w:tr>
      <w:tr w:rsidR="006F1E68" w14:paraId="7FF89808" w14:textId="77777777" w:rsidTr="0069259F">
        <w:tc>
          <w:tcPr>
            <w:tcW w:w="713" w:type="dxa"/>
            <w:tcBorders>
              <w:top w:val="single" w:sz="6" w:space="0" w:color="auto"/>
              <w:bottom w:val="single" w:sz="6" w:space="0" w:color="auto"/>
            </w:tcBorders>
            <w:shd w:val="clear" w:color="auto" w:fill="auto"/>
          </w:tcPr>
          <w:p w14:paraId="508B85D0" w14:textId="77777777" w:rsidR="00F85C99" w:rsidRPr="002F6A28" w:rsidRDefault="00862A08"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3996D08" w14:textId="77777777" w:rsidR="00F85C99" w:rsidRPr="0058336F" w:rsidRDefault="00862A08" w:rsidP="002F6A28">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6F1E68" w14:paraId="4C683B2B" w14:textId="77777777" w:rsidTr="0069259F">
        <w:tc>
          <w:tcPr>
            <w:tcW w:w="713" w:type="dxa"/>
            <w:tcBorders>
              <w:top w:val="single" w:sz="6" w:space="0" w:color="auto"/>
              <w:bottom w:val="single" w:sz="6" w:space="0" w:color="auto"/>
            </w:tcBorders>
            <w:shd w:val="clear" w:color="auto" w:fill="auto"/>
          </w:tcPr>
          <w:p w14:paraId="7EED59B9" w14:textId="77777777" w:rsidR="00F85C99" w:rsidRPr="002F6A28" w:rsidRDefault="00862A08"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29800EB" w14:textId="77777777" w:rsidR="00F85C99" w:rsidRPr="002F6A28" w:rsidRDefault="00862A08" w:rsidP="002F6A28">
            <w:pPr>
              <w:spacing w:before="120" w:after="120"/>
            </w:pPr>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r w:rsidR="00EE3A11" w:rsidRPr="00C379C8">
              <w:t xml:space="preserve"> Tubes, pipes and hoses, and fittings therefor, e.g. joints, elbows, flanges, of plastics (HS code(s): 3917); Plastics pipes (ICS code(s): 23.040.20)</w:t>
            </w:r>
          </w:p>
        </w:tc>
      </w:tr>
      <w:tr w:rsidR="006F1E68" w14:paraId="7E5F9D17" w14:textId="77777777" w:rsidTr="0069259F">
        <w:tc>
          <w:tcPr>
            <w:tcW w:w="713" w:type="dxa"/>
            <w:tcBorders>
              <w:top w:val="single" w:sz="6" w:space="0" w:color="auto"/>
              <w:bottom w:val="single" w:sz="6" w:space="0" w:color="auto"/>
            </w:tcBorders>
            <w:shd w:val="clear" w:color="auto" w:fill="auto"/>
          </w:tcPr>
          <w:p w14:paraId="55B2CDF1" w14:textId="77777777" w:rsidR="00F85C99" w:rsidRPr="002F6A28" w:rsidRDefault="00862A08"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79370EA" w14:textId="77777777" w:rsidR="00F85C99" w:rsidRPr="002F6A28" w:rsidRDefault="00862A08" w:rsidP="002F6A28">
            <w:pPr>
              <w:spacing w:before="120" w:after="120"/>
            </w:pPr>
            <w:r w:rsidRPr="002F6A28">
              <w:rPr>
                <w:b/>
              </w:rPr>
              <w:t>Title, number of pages and language(s) of the notified document:</w:t>
            </w:r>
            <w:r w:rsidR="00EE3A11" w:rsidRPr="00C379C8">
              <w:t xml:space="preserve"> DKS 2199: 2024 : Plastics rainwater piping systems for above ground external use — Unplasticized Poly Vinyl Chloride (PVC-U) — Specification; (28 page(s), in English)</w:t>
            </w:r>
          </w:p>
        </w:tc>
      </w:tr>
      <w:tr w:rsidR="006F1E68" w14:paraId="2ED12FEC" w14:textId="77777777" w:rsidTr="0069259F">
        <w:tc>
          <w:tcPr>
            <w:tcW w:w="713" w:type="dxa"/>
            <w:tcBorders>
              <w:top w:val="single" w:sz="6" w:space="0" w:color="auto"/>
              <w:bottom w:val="single" w:sz="6" w:space="0" w:color="auto"/>
            </w:tcBorders>
            <w:shd w:val="clear" w:color="auto" w:fill="auto"/>
          </w:tcPr>
          <w:p w14:paraId="351A84A0" w14:textId="77777777" w:rsidR="00F85C99" w:rsidRPr="002F6A28" w:rsidRDefault="00862A08"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55EBEF9" w14:textId="77777777" w:rsidR="00F85C99" w:rsidRPr="002F6A28" w:rsidRDefault="00862A08" w:rsidP="002F6A28">
            <w:pPr>
              <w:spacing w:before="120" w:after="120"/>
              <w:rPr>
                <w:b/>
              </w:rPr>
            </w:pPr>
            <w:r w:rsidRPr="002F6A28">
              <w:rPr>
                <w:b/>
              </w:rPr>
              <w:t>Description of content:</w:t>
            </w:r>
            <w:r w:rsidR="00FE448B" w:rsidRPr="00C379C8">
              <w:t xml:space="preserve"> This Kenya Standard was prepared by the Plastics Pipes and Fittings Technical Committee under the guidance of the Standards Projects Committee, and it is in accordance with the procedures of the Kenya Bureau of Standards. The standard is one of the series of standards being developed in the country for the plastics rainwater piping systems for above ground external use which utilize the unplasticized poly (vinyl chloride) (PVC-U) materials. During the preparation of this standard, reference was made to the following document: BS EN 12200 Plastics rainwater piping systems for above ground external use — Unplasticized poly (vinyl chloride) (PVC-U) Part 1: Specifications for pipes, fittings and the system. Acknowledgement is hereby made for the assistance derived from this source. This second edition cancels and replaces the first edition of 2009 which has been technically revised. The main changes are: – allowing the use of recycled PVC-U material and the use of acrylic materials for both the outer layer of the pipes and the fittings. – the scope has been extended to cover pipes manufactured by multi-layer co-extrusion. – Normative Reference to EN standards have been updated to ISO standards. – Editorial changes have been made for clarity.</w:t>
            </w:r>
          </w:p>
        </w:tc>
      </w:tr>
      <w:tr w:rsidR="006F1E68" w14:paraId="7C24FC11" w14:textId="77777777" w:rsidTr="0069259F">
        <w:tc>
          <w:tcPr>
            <w:tcW w:w="713" w:type="dxa"/>
            <w:tcBorders>
              <w:top w:val="single" w:sz="6" w:space="0" w:color="auto"/>
              <w:bottom w:val="single" w:sz="6" w:space="0" w:color="auto"/>
            </w:tcBorders>
            <w:shd w:val="clear" w:color="auto" w:fill="auto"/>
          </w:tcPr>
          <w:p w14:paraId="2A2845EE" w14:textId="77777777" w:rsidR="00F85C99" w:rsidRPr="002F6A28" w:rsidRDefault="00862A08"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60F8317" w14:textId="77777777" w:rsidR="00F85C99" w:rsidRPr="002F6A28" w:rsidRDefault="00862A08" w:rsidP="002F6A28">
            <w:pPr>
              <w:spacing w:before="120" w:after="120"/>
              <w:rPr>
                <w:b/>
              </w:rPr>
            </w:pPr>
            <w:r w:rsidRPr="002F6A28">
              <w:rPr>
                <w:b/>
              </w:rPr>
              <w:t>Objective and rationale, including the nature of urgent problems where applicable:</w:t>
            </w:r>
            <w:r w:rsidR="00EE3A11" w:rsidRPr="00C379C8">
              <w:t xml:space="preserve"> Quality requirements; Reducing trade barriers and facilitating trade</w:t>
            </w:r>
          </w:p>
        </w:tc>
      </w:tr>
      <w:tr w:rsidR="006F1E68" w14:paraId="362CC72B" w14:textId="77777777" w:rsidTr="0069259F">
        <w:tc>
          <w:tcPr>
            <w:tcW w:w="713" w:type="dxa"/>
            <w:tcBorders>
              <w:top w:val="single" w:sz="6" w:space="0" w:color="auto"/>
              <w:bottom w:val="single" w:sz="6" w:space="0" w:color="auto"/>
            </w:tcBorders>
            <w:shd w:val="clear" w:color="auto" w:fill="auto"/>
          </w:tcPr>
          <w:p w14:paraId="31E71BE7" w14:textId="77777777" w:rsidR="00F85C99" w:rsidRPr="002F6A28" w:rsidRDefault="00862A08"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0A262CFC" w14:textId="77777777" w:rsidR="00086AF5" w:rsidRPr="00086AF5" w:rsidRDefault="00862A08" w:rsidP="007F13E8">
            <w:pPr>
              <w:spacing w:before="120" w:after="120"/>
              <w:rPr>
                <w:bCs/>
              </w:rPr>
            </w:pPr>
            <w:r w:rsidRPr="002F6A28">
              <w:rPr>
                <w:b/>
              </w:rPr>
              <w:t>Relevant documents:</w:t>
            </w:r>
            <w:r w:rsidR="00EE3A11" w:rsidRPr="002F6A28">
              <w:t xml:space="preserve"> </w:t>
            </w:r>
          </w:p>
          <w:p w14:paraId="75987EA2" w14:textId="77777777" w:rsidR="00EE3A11" w:rsidRPr="002F6A28" w:rsidRDefault="00862A08" w:rsidP="007F13E8">
            <w:pPr>
              <w:numPr>
                <w:ilvl w:val="0"/>
                <w:numId w:val="16"/>
              </w:numPr>
              <w:spacing w:before="120" w:after="120"/>
            </w:pPr>
            <w:r w:rsidRPr="002F6A28">
              <w:t>EN 476 General requirements for components used in drains and sewers</w:t>
            </w:r>
          </w:p>
          <w:p w14:paraId="763F0ACE" w14:textId="77777777" w:rsidR="00EE3A11" w:rsidRPr="002F6A28" w:rsidRDefault="00862A08" w:rsidP="007F13E8">
            <w:pPr>
              <w:numPr>
                <w:ilvl w:val="0"/>
                <w:numId w:val="16"/>
              </w:numPr>
              <w:spacing w:before="120" w:after="120"/>
            </w:pPr>
            <w:r w:rsidRPr="002F6A28">
              <w:t>EN 513, Unplasticized polyvinylchloride (PVC-U) profiles for the fabrication of windows and doors — Determination of the resistance to artificial weathering</w:t>
            </w:r>
          </w:p>
          <w:p w14:paraId="6B8E67B6" w14:textId="77777777" w:rsidR="00EE3A11" w:rsidRPr="002F6A28" w:rsidRDefault="00862A08" w:rsidP="007F13E8">
            <w:pPr>
              <w:numPr>
                <w:ilvl w:val="0"/>
                <w:numId w:val="16"/>
              </w:numPr>
              <w:spacing w:before="120" w:after="120"/>
            </w:pPr>
            <w:r w:rsidRPr="002F6A28">
              <w:t>EN 681-1, Elastomeric seals — Material requirements for pipe joint seals used in water and drainage applications Part 1: Vulcanized rubber</w:t>
            </w:r>
          </w:p>
          <w:p w14:paraId="512D9A17" w14:textId="77777777" w:rsidR="00EE3A11" w:rsidRPr="002F6A28" w:rsidRDefault="00862A08" w:rsidP="007F13E8">
            <w:pPr>
              <w:numPr>
                <w:ilvl w:val="0"/>
                <w:numId w:val="16"/>
              </w:numPr>
              <w:spacing w:before="120" w:after="120"/>
            </w:pPr>
            <w:r w:rsidRPr="002F6A28">
              <w:t>EN 12095, Plastics piping systems - Brackets for rainwater piping systems - Test method for bracket strength</w:t>
            </w:r>
          </w:p>
          <w:p w14:paraId="5D7D50A0" w14:textId="77777777" w:rsidR="00EE3A11" w:rsidRPr="002F6A28" w:rsidRDefault="00862A08" w:rsidP="007F13E8">
            <w:pPr>
              <w:numPr>
                <w:ilvl w:val="0"/>
                <w:numId w:val="16"/>
              </w:numPr>
              <w:spacing w:before="120" w:after="120"/>
            </w:pPr>
            <w:r w:rsidRPr="002F6A28">
              <w:t>EN 1905, Plastics piping systems — Unplasticized poly(vinyl chloride)PVC-U) pipes, fittings and material — Method for assessment of the PVC content based on total chlorine content</w:t>
            </w:r>
          </w:p>
          <w:p w14:paraId="2B8AF606" w14:textId="77777777" w:rsidR="00EE3A11" w:rsidRPr="002F6A28" w:rsidRDefault="00862A08" w:rsidP="007F13E8">
            <w:pPr>
              <w:numPr>
                <w:ilvl w:val="0"/>
                <w:numId w:val="16"/>
              </w:numPr>
              <w:spacing w:before="120" w:after="120"/>
            </w:pPr>
            <w:r w:rsidRPr="002F6A28">
              <w:t>ISO 6259-2, Thermoplastics pipes — Determination of tensile properties — Part 2: Pipes made of unplasticized poly (vinyl chloride) (PVC-U), oriented unplasticized poly(vinyl chloride) (PVC-O), chlorinated poly(vinyl chloride) (PVC-C) and high-impact poly(vinyl chloride) (PVC-HI)</w:t>
            </w:r>
          </w:p>
          <w:p w14:paraId="0D0D0D3D" w14:textId="77777777" w:rsidR="00EE3A11" w:rsidRPr="002F6A28" w:rsidRDefault="00862A08" w:rsidP="007F13E8">
            <w:pPr>
              <w:numPr>
                <w:ilvl w:val="0"/>
                <w:numId w:val="16"/>
              </w:numPr>
              <w:spacing w:before="120" w:after="120"/>
            </w:pPr>
            <w:r w:rsidRPr="002F6A28">
              <w:t>ISO 23711, Elastomeric seals — Requirements for materials for pipe joint seals used in water and drainage applications — Thermoplastic elastomer</w:t>
            </w:r>
          </w:p>
          <w:p w14:paraId="48C19475" w14:textId="77777777" w:rsidR="00EE3A11" w:rsidRPr="002F6A28" w:rsidRDefault="00862A08" w:rsidP="007F13E8">
            <w:pPr>
              <w:numPr>
                <w:ilvl w:val="0"/>
                <w:numId w:val="16"/>
              </w:numPr>
              <w:spacing w:before="120" w:after="120"/>
            </w:pPr>
            <w:r w:rsidRPr="002F6A28">
              <w:t xml:space="preserve">ISO 306 Thermoplastics pipes and fittings — </w:t>
            </w:r>
            <w:proofErr w:type="spellStart"/>
            <w:r w:rsidRPr="002F6A28">
              <w:t>Vicat</w:t>
            </w:r>
            <w:proofErr w:type="spellEnd"/>
            <w:r w:rsidRPr="002F6A28">
              <w:t xml:space="preserve"> softening temperature- Part 1: General test method</w:t>
            </w:r>
          </w:p>
          <w:p w14:paraId="4569284B" w14:textId="77777777" w:rsidR="00EE3A11" w:rsidRPr="002F6A28" w:rsidRDefault="00862A08" w:rsidP="007F13E8">
            <w:pPr>
              <w:numPr>
                <w:ilvl w:val="0"/>
                <w:numId w:val="16"/>
              </w:numPr>
              <w:spacing w:before="120" w:after="120"/>
            </w:pPr>
            <w:r w:rsidRPr="002F6A28">
              <w:t>ISO 2505 Thermoplastics pipes — Longitudinal reversion — Test method and parameters</w:t>
            </w:r>
          </w:p>
          <w:p w14:paraId="6E3B8C47" w14:textId="77777777" w:rsidR="00EE3A11" w:rsidRPr="002F6A28" w:rsidRDefault="00862A08" w:rsidP="007F13E8">
            <w:pPr>
              <w:numPr>
                <w:ilvl w:val="0"/>
                <w:numId w:val="16"/>
              </w:numPr>
              <w:spacing w:before="120" w:after="120"/>
            </w:pPr>
            <w:r w:rsidRPr="002F6A28">
              <w:t>ISO 3127 Thermoplastics pipes — Determination of resistance to external blows — Round-the-clock method</w:t>
            </w:r>
          </w:p>
          <w:p w14:paraId="7D81611F" w14:textId="77777777" w:rsidR="00EE3A11" w:rsidRPr="002F6A28" w:rsidRDefault="00862A08" w:rsidP="007F13E8">
            <w:pPr>
              <w:numPr>
                <w:ilvl w:val="0"/>
                <w:numId w:val="16"/>
              </w:numPr>
              <w:spacing w:before="120" w:after="120"/>
            </w:pPr>
            <w:r w:rsidRPr="002F6A28">
              <w:t>ISO 580 Plastics piping and ducting systems — Injection-moulded thermoplastics fittings — Methods for visually assessing the effects of heating</w:t>
            </w:r>
          </w:p>
          <w:p w14:paraId="6777E0AA" w14:textId="77777777" w:rsidR="00EE3A11" w:rsidRPr="002F6A28" w:rsidRDefault="00862A08" w:rsidP="007F13E8">
            <w:pPr>
              <w:numPr>
                <w:ilvl w:val="0"/>
                <w:numId w:val="16"/>
              </w:numPr>
              <w:spacing w:before="120" w:after="120"/>
            </w:pPr>
            <w:r w:rsidRPr="002F6A28">
              <w:t>ISO 13229 Thermoplastics piping systems for non-pressure applications — Unplasticized poly(vinyl chloride) (PVC-U) pipes and fittings — Determination of the viscosity number and K-value</w:t>
            </w:r>
          </w:p>
          <w:p w14:paraId="7CF2C414" w14:textId="77777777" w:rsidR="00EE3A11" w:rsidRPr="002F6A28" w:rsidRDefault="00862A08" w:rsidP="007F13E8">
            <w:pPr>
              <w:numPr>
                <w:ilvl w:val="0"/>
                <w:numId w:val="16"/>
              </w:numPr>
              <w:spacing w:before="120" w:after="120"/>
            </w:pPr>
            <w:r w:rsidRPr="002F6A28">
              <w:t>ISO 13254 Thermoplastics piping systems for non-pressure applications — Test method for watertightness</w:t>
            </w:r>
          </w:p>
          <w:p w14:paraId="085929CE" w14:textId="77777777" w:rsidR="00EE3A11" w:rsidRPr="002F6A28" w:rsidRDefault="00862A08" w:rsidP="007F13E8">
            <w:pPr>
              <w:numPr>
                <w:ilvl w:val="0"/>
                <w:numId w:val="16"/>
              </w:numPr>
              <w:spacing w:before="120" w:after="120"/>
            </w:pPr>
            <w:r w:rsidRPr="002F6A28">
              <w:t>KS 2197 Eaves gutter brackets</w:t>
            </w:r>
          </w:p>
          <w:p w14:paraId="5FA58519" w14:textId="77777777" w:rsidR="00EE3A11" w:rsidRPr="002F6A28" w:rsidRDefault="00862A08" w:rsidP="007F13E8">
            <w:pPr>
              <w:numPr>
                <w:ilvl w:val="0"/>
                <w:numId w:val="16"/>
              </w:numPr>
              <w:spacing w:before="120" w:after="120"/>
            </w:pPr>
            <w:r w:rsidRPr="002F6A28">
              <w:t>KS 2198 Eaves gutters and fittings made of PVC-U — Definitions, Requirements and testing</w:t>
            </w:r>
          </w:p>
          <w:p w14:paraId="6BEFF1F0" w14:textId="77777777" w:rsidR="00EE3A11" w:rsidRPr="002F6A28" w:rsidRDefault="00862A08" w:rsidP="007F13E8">
            <w:pPr>
              <w:numPr>
                <w:ilvl w:val="0"/>
                <w:numId w:val="16"/>
              </w:numPr>
              <w:spacing w:before="120" w:after="120"/>
            </w:pPr>
            <w:r w:rsidRPr="002F6A28">
              <w:t>ISO 105-A02 Textiles — Tests for colour fastness- Part A02: Grey scale for assessing change in colour</w:t>
            </w:r>
          </w:p>
          <w:p w14:paraId="6F216691" w14:textId="77777777" w:rsidR="00EE3A11" w:rsidRPr="002F6A28" w:rsidRDefault="00862A08" w:rsidP="007F13E8">
            <w:pPr>
              <w:numPr>
                <w:ilvl w:val="0"/>
                <w:numId w:val="16"/>
              </w:numPr>
              <w:spacing w:before="120" w:after="120"/>
            </w:pPr>
            <w:r w:rsidRPr="002F6A28">
              <w:t>ISO 527-3, Plastics — Determination of tensile properties Part 3: Test conditions for film and sheets</w:t>
            </w:r>
          </w:p>
          <w:p w14:paraId="6F68B58B" w14:textId="77777777" w:rsidR="00EE3A11" w:rsidRPr="002F6A28" w:rsidRDefault="00862A08" w:rsidP="007F13E8">
            <w:pPr>
              <w:numPr>
                <w:ilvl w:val="0"/>
                <w:numId w:val="16"/>
              </w:numPr>
              <w:spacing w:before="120" w:after="120"/>
            </w:pPr>
            <w:r w:rsidRPr="002F6A28">
              <w:t>ISO 3126, Plastics piping systems — Plastics components — Determination of dimensions</w:t>
            </w:r>
          </w:p>
          <w:p w14:paraId="1F0992DA" w14:textId="77777777" w:rsidR="00EE3A11" w:rsidRPr="002F6A28" w:rsidRDefault="00862A08" w:rsidP="007F13E8">
            <w:pPr>
              <w:numPr>
                <w:ilvl w:val="0"/>
                <w:numId w:val="16"/>
              </w:numPr>
              <w:spacing w:before="120" w:after="120"/>
            </w:pPr>
            <w:r w:rsidRPr="002F6A28">
              <w:t>ISO 8256, Plastics — Determination of tensile-impact strength</w:t>
            </w:r>
          </w:p>
          <w:p w14:paraId="4D538AB0" w14:textId="77777777" w:rsidR="00EE3A11" w:rsidRPr="002F6A28" w:rsidRDefault="00862A08" w:rsidP="007F13E8">
            <w:pPr>
              <w:numPr>
                <w:ilvl w:val="0"/>
                <w:numId w:val="16"/>
              </w:numPr>
              <w:spacing w:before="120" w:after="120"/>
            </w:pPr>
            <w:r w:rsidRPr="002F6A28">
              <w:t>ISO 472, Plastics vocabulary</w:t>
            </w:r>
          </w:p>
          <w:p w14:paraId="18FC6572" w14:textId="77777777" w:rsidR="00EE3A11" w:rsidRPr="002F6A28" w:rsidRDefault="00862A08" w:rsidP="007F13E8">
            <w:pPr>
              <w:numPr>
                <w:ilvl w:val="0"/>
                <w:numId w:val="16"/>
              </w:numPr>
              <w:spacing w:before="120" w:after="120"/>
            </w:pPr>
            <w:r w:rsidRPr="002F6A28">
              <w:t>ISO 1043-1, Plastics — Symbols Part 1: Basic polymers and their special characteristics</w:t>
            </w:r>
          </w:p>
          <w:p w14:paraId="25CC8249" w14:textId="77777777" w:rsidR="00EE3A11" w:rsidRPr="002F6A28" w:rsidRDefault="00862A08" w:rsidP="007F13E8">
            <w:pPr>
              <w:numPr>
                <w:ilvl w:val="0"/>
                <w:numId w:val="16"/>
              </w:numPr>
              <w:spacing w:before="120" w:after="120"/>
            </w:pPr>
            <w:r w:rsidRPr="002F6A28">
              <w:t xml:space="preserve">ISO 1183-1, Plastics — Methods for determining the density and relative density of non-cellular </w:t>
            </w:r>
            <w:proofErr w:type="spellStart"/>
            <w:r w:rsidRPr="002F6A28">
              <w:t>plasticsPart</w:t>
            </w:r>
            <w:proofErr w:type="spellEnd"/>
            <w:r w:rsidRPr="002F6A28">
              <w:t xml:space="preserve"> 1: Immersion method, liquid pycnometer method and titration method</w:t>
            </w:r>
          </w:p>
          <w:p w14:paraId="31AEE304" w14:textId="77777777" w:rsidR="00EE3A11" w:rsidRPr="002F6A28" w:rsidRDefault="00862A08" w:rsidP="007F13E8">
            <w:pPr>
              <w:numPr>
                <w:ilvl w:val="0"/>
                <w:numId w:val="16"/>
              </w:numPr>
              <w:spacing w:before="120" w:after="120"/>
            </w:pPr>
            <w:r w:rsidRPr="002F6A28">
              <w:t>ISO 1183-2, Plastics — Methods for determining the density and relative density of non-cellular plastics Part 2: Density gradient column method</w:t>
            </w:r>
          </w:p>
          <w:p w14:paraId="1D47E8A5" w14:textId="77777777" w:rsidR="00EE3A11" w:rsidRPr="002F6A28" w:rsidRDefault="00862A08" w:rsidP="007F13E8">
            <w:pPr>
              <w:numPr>
                <w:ilvl w:val="0"/>
                <w:numId w:val="16"/>
              </w:numPr>
              <w:spacing w:before="120" w:after="120"/>
            </w:pPr>
            <w:r w:rsidRPr="002F6A28">
              <w:lastRenderedPageBreak/>
              <w:t>ISO 4892-2, Plastics — Methods of exposure to laboratory light sources Part 2: Part 2: Xenon-arc lamps</w:t>
            </w:r>
          </w:p>
          <w:p w14:paraId="6AB4D3C3" w14:textId="77777777" w:rsidR="00EE3A11" w:rsidRPr="002F6A28" w:rsidRDefault="00862A08" w:rsidP="007F13E8">
            <w:pPr>
              <w:numPr>
                <w:ilvl w:val="0"/>
                <w:numId w:val="16"/>
              </w:numPr>
              <w:spacing w:before="120" w:after="120"/>
            </w:pPr>
            <w:r w:rsidRPr="002F6A28">
              <w:t>ISO 4892-3 Plastics — Methods of exposure to laboratory light sources Part 3: Fluorescent UV lamps</w:t>
            </w:r>
          </w:p>
        </w:tc>
      </w:tr>
      <w:tr w:rsidR="006F1E68" w14:paraId="5F67360A" w14:textId="77777777" w:rsidTr="00AE6CC8">
        <w:trPr>
          <w:cantSplit/>
        </w:trPr>
        <w:tc>
          <w:tcPr>
            <w:tcW w:w="713" w:type="dxa"/>
            <w:tcBorders>
              <w:top w:val="single" w:sz="6" w:space="0" w:color="auto"/>
              <w:bottom w:val="single" w:sz="6" w:space="0" w:color="auto"/>
            </w:tcBorders>
            <w:shd w:val="clear" w:color="auto" w:fill="auto"/>
          </w:tcPr>
          <w:p w14:paraId="6EE1829A" w14:textId="77777777" w:rsidR="00EE3A11" w:rsidRPr="002F6A28" w:rsidRDefault="00862A08"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5C5C40CF" w14:textId="77777777" w:rsidR="00EE3A11" w:rsidRPr="002F6A28" w:rsidRDefault="00862A08" w:rsidP="008953C4">
            <w:pPr>
              <w:spacing w:before="120" w:after="120"/>
            </w:pPr>
            <w:r w:rsidRPr="002F6A28">
              <w:rPr>
                <w:b/>
              </w:rPr>
              <w:t>Proposed date of adoption:</w:t>
            </w:r>
            <w:r w:rsidRPr="00C379C8">
              <w:t xml:space="preserve"> To be determined</w:t>
            </w:r>
          </w:p>
          <w:p w14:paraId="5A2F3092" w14:textId="77777777" w:rsidR="00EE3A11" w:rsidRPr="002F6A28" w:rsidRDefault="00862A08" w:rsidP="008953C4">
            <w:pPr>
              <w:spacing w:after="120"/>
            </w:pPr>
            <w:r w:rsidRPr="002F6A28">
              <w:rPr>
                <w:b/>
              </w:rPr>
              <w:t>Proposed date of entry into force:</w:t>
            </w:r>
            <w:r w:rsidRPr="00C379C8">
              <w:t xml:space="preserve"> To be determined</w:t>
            </w:r>
          </w:p>
        </w:tc>
      </w:tr>
      <w:tr w:rsidR="006F1E68" w14:paraId="1B8E8836" w14:textId="77777777" w:rsidTr="0069259F">
        <w:tc>
          <w:tcPr>
            <w:tcW w:w="713" w:type="dxa"/>
            <w:tcBorders>
              <w:top w:val="single" w:sz="6" w:space="0" w:color="auto"/>
              <w:bottom w:val="single" w:sz="6" w:space="0" w:color="auto"/>
            </w:tcBorders>
            <w:shd w:val="clear" w:color="auto" w:fill="auto"/>
          </w:tcPr>
          <w:p w14:paraId="15911825" w14:textId="77777777" w:rsidR="00F85C99" w:rsidRPr="002F6A28" w:rsidRDefault="00862A08"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7A57F63D" w14:textId="77777777" w:rsidR="00F85C99" w:rsidRPr="002F6A28" w:rsidRDefault="00862A08" w:rsidP="002F6A28">
            <w:pPr>
              <w:spacing w:before="120" w:after="120"/>
            </w:pPr>
            <w:r w:rsidRPr="002F6A28">
              <w:rPr>
                <w:b/>
              </w:rPr>
              <w:t>Final date for comments:</w:t>
            </w:r>
            <w:r w:rsidR="00EE3A11" w:rsidRPr="00C379C8">
              <w:t xml:space="preserve"> 60 days from notification</w:t>
            </w:r>
          </w:p>
        </w:tc>
      </w:tr>
      <w:tr w:rsidR="006F1E68" w14:paraId="45B8E206" w14:textId="77777777" w:rsidTr="0069259F">
        <w:tc>
          <w:tcPr>
            <w:tcW w:w="713" w:type="dxa"/>
            <w:tcBorders>
              <w:top w:val="single" w:sz="6" w:space="0" w:color="auto"/>
            </w:tcBorders>
            <w:shd w:val="clear" w:color="auto" w:fill="auto"/>
          </w:tcPr>
          <w:p w14:paraId="460C3172" w14:textId="77777777" w:rsidR="00F85C99" w:rsidRPr="002F6A28" w:rsidRDefault="00862A08"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5CD1B43C" w14:textId="77777777" w:rsidR="00F85C99" w:rsidRPr="002F6A28" w:rsidRDefault="00862A08"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 xml:space="preserve">[ </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73FC491F" w14:textId="77777777" w:rsidR="00EE3A11" w:rsidRPr="00A12DDE" w:rsidRDefault="00862A08" w:rsidP="00B16145">
            <w:pPr>
              <w:keepNext/>
              <w:keepLines/>
              <w:rPr>
                <w:bCs/>
              </w:rPr>
            </w:pPr>
            <w:r w:rsidRPr="00A12DDE">
              <w:rPr>
                <w:bCs/>
              </w:rPr>
              <w:t>Kenya Bureau of Standards</w:t>
            </w:r>
          </w:p>
          <w:p w14:paraId="308E169C" w14:textId="77777777" w:rsidR="00EE3A11" w:rsidRPr="00A12DDE" w:rsidRDefault="00862A08" w:rsidP="00B16145">
            <w:pPr>
              <w:keepNext/>
              <w:keepLines/>
              <w:rPr>
                <w:bCs/>
              </w:rPr>
            </w:pPr>
            <w:r w:rsidRPr="00A12DDE">
              <w:rPr>
                <w:bCs/>
              </w:rPr>
              <w:t xml:space="preserve">WTO/TBT National Enquiry Point P.O. Box: 54974-00200, Nairobi, Kenya Telephone: + (254) 020 605490, 605506/6948258 Fax: + (254) 020 609660/609665 E-mail: </w:t>
            </w:r>
            <w:hyperlink r:id="rId11" w:history="1">
              <w:r w:rsidRPr="00A12DDE">
                <w:rPr>
                  <w:bCs/>
                  <w:color w:val="0000FF"/>
                  <w:u w:val="single"/>
                </w:rPr>
                <w:t>info@kebs.org</w:t>
              </w:r>
            </w:hyperlink>
            <w:r w:rsidRPr="00A12DDE">
              <w:rPr>
                <w:bCs/>
              </w:rPr>
              <w:t xml:space="preserve">; Website: </w:t>
            </w:r>
            <w:hyperlink r:id="rId12" w:tgtFrame="_blank" w:history="1">
              <w:r w:rsidRPr="00A12DDE">
                <w:rPr>
                  <w:bCs/>
                  <w:color w:val="0000FF"/>
                  <w:u w:val="single"/>
                </w:rPr>
                <w:t>http://www.kebs.org</w:t>
              </w:r>
            </w:hyperlink>
          </w:p>
          <w:p w14:paraId="56062B53" w14:textId="77777777" w:rsidR="00EE3A11" w:rsidRPr="00A12DDE" w:rsidRDefault="00342703" w:rsidP="00B16145">
            <w:pPr>
              <w:keepNext/>
              <w:keepLines/>
              <w:pBdr>
                <w:top w:val="none" w:sz="0" w:space="4" w:color="auto"/>
              </w:pBdr>
              <w:spacing w:after="120"/>
              <w:rPr>
                <w:bCs/>
              </w:rPr>
            </w:pPr>
            <w:hyperlink r:id="rId13" w:tgtFrame="_blank" w:history="1">
              <w:r w:rsidR="00862A08" w:rsidRPr="00A12DDE">
                <w:rPr>
                  <w:bCs/>
                  <w:color w:val="0000FF"/>
                  <w:u w:val="single"/>
                </w:rPr>
                <w:t>https://members.wto.org/crnattachments/2024/TBT/KEN/24_08425_00_e.pdf</w:t>
              </w:r>
            </w:hyperlink>
          </w:p>
        </w:tc>
      </w:tr>
    </w:tbl>
    <w:p w14:paraId="60C3D5F9"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2BA44" w14:textId="77777777" w:rsidR="00862A08" w:rsidRDefault="00862A08">
      <w:r>
        <w:separator/>
      </w:r>
    </w:p>
  </w:endnote>
  <w:endnote w:type="continuationSeparator" w:id="0">
    <w:p w14:paraId="4F9BF0B0" w14:textId="77777777" w:rsidR="00862A08" w:rsidRDefault="00862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87D5F" w14:textId="77777777" w:rsidR="009239F7" w:rsidRPr="002F6A28" w:rsidRDefault="00862A08"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8B8E5" w14:textId="77777777" w:rsidR="009239F7" w:rsidRPr="002F6A28" w:rsidRDefault="00862A08"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6314" w14:textId="77777777" w:rsidR="00EE3A11" w:rsidRPr="002F6A28" w:rsidRDefault="00862A08">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115B4" w14:textId="77777777" w:rsidR="00862A08" w:rsidRDefault="00862A08">
      <w:r>
        <w:separator/>
      </w:r>
    </w:p>
  </w:footnote>
  <w:footnote w:type="continuationSeparator" w:id="0">
    <w:p w14:paraId="4223E1DB" w14:textId="77777777" w:rsidR="00862A08" w:rsidRDefault="00862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3F275" w14:textId="77777777" w:rsidR="009239F7" w:rsidRPr="002F6A28" w:rsidRDefault="00862A08" w:rsidP="009239F7">
    <w:pPr>
      <w:pStyle w:val="En-tte"/>
      <w:pBdr>
        <w:bottom w:val="single" w:sz="4" w:space="1" w:color="auto"/>
      </w:pBdr>
      <w:tabs>
        <w:tab w:val="clear" w:pos="4513"/>
        <w:tab w:val="clear" w:pos="9027"/>
      </w:tabs>
      <w:jc w:val="center"/>
    </w:pPr>
    <w:proofErr w:type="spellStart"/>
    <w:r w:rsidRPr="002F6A28">
      <w:t>tbtSymbol</w:t>
    </w:r>
    <w:proofErr w:type="spellEnd"/>
  </w:p>
  <w:p w14:paraId="41297E18" w14:textId="77777777" w:rsidR="009239F7" w:rsidRPr="002F6A28" w:rsidRDefault="009239F7" w:rsidP="009239F7">
    <w:pPr>
      <w:pStyle w:val="En-tte"/>
      <w:pBdr>
        <w:bottom w:val="single" w:sz="4" w:space="1" w:color="auto"/>
      </w:pBdr>
      <w:tabs>
        <w:tab w:val="clear" w:pos="4513"/>
        <w:tab w:val="clear" w:pos="9027"/>
      </w:tabs>
      <w:jc w:val="center"/>
    </w:pPr>
  </w:p>
  <w:p w14:paraId="6FD747D7" w14:textId="77777777" w:rsidR="009239F7" w:rsidRPr="002F6A28" w:rsidRDefault="00862A08"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0EBFD3D"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3B780" w14:textId="77777777" w:rsidR="009239F7" w:rsidRPr="002F6A28" w:rsidRDefault="00862A08" w:rsidP="009239F7">
    <w:pPr>
      <w:pStyle w:val="En-tte"/>
      <w:pBdr>
        <w:bottom w:val="single" w:sz="4" w:space="1" w:color="auto"/>
      </w:pBdr>
      <w:tabs>
        <w:tab w:val="clear" w:pos="4513"/>
        <w:tab w:val="clear" w:pos="9027"/>
      </w:tabs>
      <w:jc w:val="center"/>
    </w:pPr>
    <w:bookmarkStart w:id="0" w:name="spsSymbolHeader"/>
    <w:r w:rsidRPr="002F6A28">
      <w:t>G/TBT/N/KEN/1723</w:t>
    </w:r>
    <w:bookmarkEnd w:id="0"/>
  </w:p>
  <w:p w14:paraId="6CE3777F" w14:textId="77777777" w:rsidR="009239F7" w:rsidRPr="002F6A28" w:rsidRDefault="009239F7" w:rsidP="009239F7">
    <w:pPr>
      <w:pStyle w:val="En-tte"/>
      <w:pBdr>
        <w:bottom w:val="single" w:sz="4" w:space="1" w:color="auto"/>
      </w:pBdr>
      <w:tabs>
        <w:tab w:val="clear" w:pos="4513"/>
        <w:tab w:val="clear" w:pos="9027"/>
      </w:tabs>
      <w:jc w:val="center"/>
    </w:pPr>
  </w:p>
  <w:p w14:paraId="6D6C46B5" w14:textId="77777777" w:rsidR="009239F7" w:rsidRPr="002F6A28" w:rsidRDefault="00862A08"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DE18C75"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F1E68" w14:paraId="32DBF416" w14:textId="77777777" w:rsidTr="008612A9">
      <w:trPr>
        <w:trHeight w:val="240"/>
        <w:jc w:val="center"/>
      </w:trPr>
      <w:tc>
        <w:tcPr>
          <w:tcW w:w="3794" w:type="dxa"/>
          <w:shd w:val="clear" w:color="auto" w:fill="FFFFFF"/>
          <w:tcMar>
            <w:left w:w="108" w:type="dxa"/>
            <w:right w:w="108" w:type="dxa"/>
          </w:tcMar>
          <w:vAlign w:val="center"/>
        </w:tcPr>
        <w:p w14:paraId="3FF755A1"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0E9CDD21" w14:textId="77777777" w:rsidR="00ED54E0" w:rsidRPr="009239F7" w:rsidRDefault="00ED54E0" w:rsidP="00B801E9">
          <w:pPr>
            <w:jc w:val="right"/>
            <w:rPr>
              <w:b/>
              <w:color w:val="FF0000"/>
              <w:szCs w:val="16"/>
            </w:rPr>
          </w:pPr>
        </w:p>
      </w:tc>
    </w:tr>
    <w:bookmarkEnd w:id="1"/>
    <w:tr w:rsidR="006F1E68" w14:paraId="3E365B22" w14:textId="77777777" w:rsidTr="008612A9">
      <w:trPr>
        <w:trHeight w:val="213"/>
        <w:jc w:val="center"/>
      </w:trPr>
      <w:tc>
        <w:tcPr>
          <w:tcW w:w="3794" w:type="dxa"/>
          <w:vMerge w:val="restart"/>
          <w:shd w:val="clear" w:color="auto" w:fill="FFFFFF"/>
          <w:tcMar>
            <w:left w:w="0" w:type="dxa"/>
            <w:right w:w="0" w:type="dxa"/>
          </w:tcMar>
        </w:tcPr>
        <w:p w14:paraId="3B2FB334" w14:textId="77777777" w:rsidR="00ED54E0" w:rsidRPr="009239F7" w:rsidRDefault="00862A08" w:rsidP="00B801E9">
          <w:pPr>
            <w:jc w:val="left"/>
          </w:pPr>
          <w:r>
            <w:rPr>
              <w:noProof/>
              <w:lang w:eastAsia="en-GB"/>
            </w:rPr>
            <w:drawing>
              <wp:inline distT="0" distB="0" distL="0" distR="0" wp14:anchorId="5E8BC3DB" wp14:editId="32E59A87">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42339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FFAA91C" w14:textId="77777777" w:rsidR="00ED54E0" w:rsidRPr="009239F7" w:rsidRDefault="00ED54E0" w:rsidP="00B801E9">
          <w:pPr>
            <w:jc w:val="right"/>
            <w:rPr>
              <w:b/>
              <w:szCs w:val="16"/>
            </w:rPr>
          </w:pPr>
        </w:p>
      </w:tc>
    </w:tr>
    <w:tr w:rsidR="006F1E68" w14:paraId="1BF54D74" w14:textId="77777777" w:rsidTr="008612A9">
      <w:trPr>
        <w:trHeight w:val="868"/>
        <w:jc w:val="center"/>
      </w:trPr>
      <w:tc>
        <w:tcPr>
          <w:tcW w:w="3794" w:type="dxa"/>
          <w:vMerge/>
          <w:shd w:val="clear" w:color="auto" w:fill="FFFFFF"/>
          <w:tcMar>
            <w:left w:w="108" w:type="dxa"/>
            <w:right w:w="108" w:type="dxa"/>
          </w:tcMar>
        </w:tcPr>
        <w:p w14:paraId="4652F786"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7EEB727" w14:textId="77777777" w:rsidR="009239F7" w:rsidRPr="002F6A28" w:rsidRDefault="00862A08" w:rsidP="00B801E9">
          <w:pPr>
            <w:jc w:val="right"/>
            <w:rPr>
              <w:b/>
              <w:szCs w:val="16"/>
            </w:rPr>
          </w:pPr>
          <w:bookmarkStart w:id="2" w:name="bmkSymbols"/>
          <w:r w:rsidRPr="002F6A28">
            <w:rPr>
              <w:b/>
              <w:szCs w:val="16"/>
            </w:rPr>
            <w:t>G/TBT/N/KEN/1723</w:t>
          </w:r>
          <w:bookmarkEnd w:id="2"/>
        </w:p>
      </w:tc>
    </w:tr>
    <w:tr w:rsidR="006F1E68" w14:paraId="31DA5470" w14:textId="77777777" w:rsidTr="008612A9">
      <w:trPr>
        <w:trHeight w:val="240"/>
        <w:jc w:val="center"/>
      </w:trPr>
      <w:tc>
        <w:tcPr>
          <w:tcW w:w="3794" w:type="dxa"/>
          <w:vMerge/>
          <w:shd w:val="clear" w:color="auto" w:fill="FFFFFF"/>
          <w:tcMar>
            <w:left w:w="108" w:type="dxa"/>
            <w:right w:w="108" w:type="dxa"/>
          </w:tcMar>
          <w:vAlign w:val="center"/>
        </w:tcPr>
        <w:p w14:paraId="2CA91F67" w14:textId="77777777" w:rsidR="00ED54E0" w:rsidRPr="009239F7" w:rsidRDefault="00ED54E0" w:rsidP="00B801E9"/>
      </w:tc>
      <w:tc>
        <w:tcPr>
          <w:tcW w:w="5448" w:type="dxa"/>
          <w:gridSpan w:val="2"/>
          <w:shd w:val="clear" w:color="auto" w:fill="FFFFFF"/>
          <w:tcMar>
            <w:left w:w="108" w:type="dxa"/>
            <w:right w:w="108" w:type="dxa"/>
          </w:tcMar>
          <w:vAlign w:val="center"/>
        </w:tcPr>
        <w:p w14:paraId="6F267819" w14:textId="230B1993" w:rsidR="00ED54E0" w:rsidRPr="009239F7" w:rsidRDefault="00862A08" w:rsidP="00B801E9">
          <w:pPr>
            <w:jc w:val="right"/>
            <w:rPr>
              <w:szCs w:val="16"/>
            </w:rPr>
          </w:pPr>
          <w:bookmarkStart w:id="3" w:name="spsDateDistribution"/>
          <w:bookmarkStart w:id="4" w:name="bmkDate"/>
          <w:bookmarkEnd w:id="3"/>
          <w:bookmarkEnd w:id="4"/>
          <w:r>
            <w:rPr>
              <w:szCs w:val="16"/>
            </w:rPr>
            <w:t>17 December 2024</w:t>
          </w:r>
        </w:p>
      </w:tc>
    </w:tr>
    <w:tr w:rsidR="006F1E68" w14:paraId="31BF7A36"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FE6222F" w14:textId="7CF049C8" w:rsidR="00ED54E0" w:rsidRPr="009239F7" w:rsidRDefault="00862A08"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342703">
            <w:rPr>
              <w:color w:val="FF0000"/>
              <w:szCs w:val="16"/>
            </w:rPr>
            <w:t>-8856</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5ABA2237" w14:textId="77777777" w:rsidR="00ED54E0" w:rsidRPr="009239F7" w:rsidRDefault="00862A08"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6F1E68" w14:paraId="794F9B69"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9C0487B" w14:textId="77777777" w:rsidR="00ED54E0" w:rsidRPr="009239F7" w:rsidRDefault="00862A08"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00A94884" w14:textId="77777777" w:rsidR="00ED54E0" w:rsidRPr="002F6A28" w:rsidRDefault="00862A08"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7E09F278"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7A8051A">
      <w:start w:val="1"/>
      <w:numFmt w:val="decimal"/>
      <w:pStyle w:val="SummaryText"/>
      <w:lvlText w:val="%1."/>
      <w:lvlJc w:val="left"/>
      <w:pPr>
        <w:ind w:left="360" w:hanging="360"/>
      </w:pPr>
    </w:lvl>
    <w:lvl w:ilvl="1" w:tplc="164E02A2" w:tentative="1">
      <w:start w:val="1"/>
      <w:numFmt w:val="lowerLetter"/>
      <w:lvlText w:val="%2."/>
      <w:lvlJc w:val="left"/>
      <w:pPr>
        <w:ind w:left="1080" w:hanging="360"/>
      </w:pPr>
    </w:lvl>
    <w:lvl w:ilvl="2" w:tplc="66067100" w:tentative="1">
      <w:start w:val="1"/>
      <w:numFmt w:val="lowerRoman"/>
      <w:lvlText w:val="%3."/>
      <w:lvlJc w:val="right"/>
      <w:pPr>
        <w:ind w:left="1800" w:hanging="180"/>
      </w:pPr>
    </w:lvl>
    <w:lvl w:ilvl="3" w:tplc="92F2C59E" w:tentative="1">
      <w:start w:val="1"/>
      <w:numFmt w:val="decimal"/>
      <w:lvlText w:val="%4."/>
      <w:lvlJc w:val="left"/>
      <w:pPr>
        <w:ind w:left="2520" w:hanging="360"/>
      </w:pPr>
    </w:lvl>
    <w:lvl w:ilvl="4" w:tplc="CCE4F51E" w:tentative="1">
      <w:start w:val="1"/>
      <w:numFmt w:val="lowerLetter"/>
      <w:lvlText w:val="%5."/>
      <w:lvlJc w:val="left"/>
      <w:pPr>
        <w:ind w:left="3240" w:hanging="360"/>
      </w:pPr>
    </w:lvl>
    <w:lvl w:ilvl="5" w:tplc="15C0CC8E" w:tentative="1">
      <w:start w:val="1"/>
      <w:numFmt w:val="lowerRoman"/>
      <w:lvlText w:val="%6."/>
      <w:lvlJc w:val="right"/>
      <w:pPr>
        <w:ind w:left="3960" w:hanging="180"/>
      </w:pPr>
    </w:lvl>
    <w:lvl w:ilvl="6" w:tplc="1F485114" w:tentative="1">
      <w:start w:val="1"/>
      <w:numFmt w:val="decimal"/>
      <w:lvlText w:val="%7."/>
      <w:lvlJc w:val="left"/>
      <w:pPr>
        <w:ind w:left="4680" w:hanging="360"/>
      </w:pPr>
    </w:lvl>
    <w:lvl w:ilvl="7" w:tplc="E7F2B2A4" w:tentative="1">
      <w:start w:val="1"/>
      <w:numFmt w:val="lowerLetter"/>
      <w:lvlText w:val="%8."/>
      <w:lvlJc w:val="left"/>
      <w:pPr>
        <w:ind w:left="5400" w:hanging="360"/>
      </w:pPr>
    </w:lvl>
    <w:lvl w:ilvl="8" w:tplc="C27CACC6"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60536297">
    <w:abstractNumId w:val="9"/>
  </w:num>
  <w:num w:numId="2" w16cid:durableId="1748334976">
    <w:abstractNumId w:val="7"/>
  </w:num>
  <w:num w:numId="3" w16cid:durableId="1154297033">
    <w:abstractNumId w:val="6"/>
  </w:num>
  <w:num w:numId="4" w16cid:durableId="1304188874">
    <w:abstractNumId w:val="5"/>
  </w:num>
  <w:num w:numId="5" w16cid:durableId="222836176">
    <w:abstractNumId w:val="4"/>
  </w:num>
  <w:num w:numId="6" w16cid:durableId="1986662887">
    <w:abstractNumId w:val="12"/>
  </w:num>
  <w:num w:numId="7" w16cid:durableId="1720977085">
    <w:abstractNumId w:val="11"/>
  </w:num>
  <w:num w:numId="8" w16cid:durableId="872159764">
    <w:abstractNumId w:val="10"/>
  </w:num>
  <w:num w:numId="9" w16cid:durableId="3097980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8873531">
    <w:abstractNumId w:val="13"/>
  </w:num>
  <w:num w:numId="11" w16cid:durableId="400955629">
    <w:abstractNumId w:val="8"/>
  </w:num>
  <w:num w:numId="12" w16cid:durableId="1019043263">
    <w:abstractNumId w:val="3"/>
  </w:num>
  <w:num w:numId="13" w16cid:durableId="501894865">
    <w:abstractNumId w:val="2"/>
  </w:num>
  <w:num w:numId="14" w16cid:durableId="1001354886">
    <w:abstractNumId w:val="1"/>
  </w:num>
  <w:num w:numId="15" w16cid:durableId="182212092">
    <w:abstractNumId w:val="0"/>
  </w:num>
  <w:num w:numId="16" w16cid:durableId="10261028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42703"/>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A4A8A"/>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3C5D"/>
    <w:rsid w:val="00674CCD"/>
    <w:rsid w:val="00682D50"/>
    <w:rsid w:val="006845EE"/>
    <w:rsid w:val="0069259F"/>
    <w:rsid w:val="00696B74"/>
    <w:rsid w:val="006A72C8"/>
    <w:rsid w:val="006D6F16"/>
    <w:rsid w:val="006E4336"/>
    <w:rsid w:val="006F1E68"/>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2A08"/>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86DC1"/>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4/TBT/KEN/24_08425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eb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kebs.or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kebs.org"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kebs.or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299793F1-4517-4188-B0E7-0DA5FA4B9C6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3</TotalTime>
  <Pages>3</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2024-12-16T16:43:00Z</dcterms:created>
  <dcterms:modified xsi:type="dcterms:W3CDTF">2024-12-17T07:42:00Z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