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1F106C7" w14:textId="77777777">
      <w:pPr>
        <w:pStyle w:val="Title"/>
      </w:pPr>
      <w:r w:rsidRPr="002F663C">
        <w:t>NOTIFICATION</w:t>
      </w:r>
    </w:p>
    <w:p w:rsidR="002F663C" w:rsidRPr="002F663C" w:rsidP="00DD3DD7" w14:paraId="369DB6EB" w14:textId="77777777">
      <w:pPr>
        <w:pStyle w:val="Title3"/>
      </w:pPr>
      <w:r w:rsidRPr="002F663C">
        <w:t>Addendum</w:t>
      </w:r>
    </w:p>
    <w:p w:rsidR="002F663C" w:rsidP="001E2E4A" w14:paraId="5B7F18C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5E782F5" w14:textId="77777777">
      <w:pPr>
        <w:rPr>
          <w:rFonts w:eastAsia="Calibri" w:cs="Times New Roman"/>
        </w:rPr>
      </w:pPr>
    </w:p>
    <w:p w:rsidR="002F663C" w:rsidRPr="002F663C" w:rsidP="002F663C" w14:paraId="0D97CEF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3EBAB08" w14:textId="77777777">
      <w:pPr>
        <w:rPr>
          <w:rFonts w:eastAsia="Calibri" w:cs="Times New Roman"/>
        </w:rPr>
      </w:pPr>
    </w:p>
    <w:p w:rsidR="00C14444" w:rsidRPr="002F663C" w:rsidP="002F663C" w14:paraId="530D0874" w14:textId="77777777">
      <w:pPr>
        <w:rPr>
          <w:rFonts w:eastAsia="Calibri" w:cs="Times New Roman"/>
        </w:rPr>
      </w:pPr>
    </w:p>
    <w:p w:rsidR="002F663C" w:rsidRPr="002F663C" w:rsidP="002F663C" w14:paraId="360A2CF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826 :2022, Dried fish — Silver cyprinid (</w:t>
      </w:r>
      <w:r w:rsidRPr="00022513">
        <w:rPr>
          <w:rFonts w:eastAsia="Calibri" w:cs="Times New Roman"/>
          <w:bCs/>
          <w:i/>
          <w:iCs/>
          <w:szCs w:val="18"/>
        </w:rPr>
        <w:t>Rastrineobola argentea</w:t>
      </w:r>
      <w:r w:rsidRPr="00022513">
        <w:rPr>
          <w:rFonts w:eastAsia="Calibri" w:cs="Times New Roman"/>
          <w:bCs/>
          <w:szCs w:val="18"/>
        </w:rPr>
        <w:t>) — Specification, Second Edition</w:t>
      </w:r>
    </w:p>
    <w:p w:rsidR="002F663C" w:rsidRPr="002F663C" w:rsidP="002F663C" w14:paraId="3F6C165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8229FD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0A1BED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72D8E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5A9F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B4F5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5ED1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BE64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2598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19D1A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9B05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2D72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3AD0A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2098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7DA8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76A5A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76BE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6690E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DBEA4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1B83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889F9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040B72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E83AB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ADA3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16811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0649A6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516F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5E9C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4A447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61FF8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8212A5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B6328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38CB50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80A347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826 :2022, Dried fish — Silver cyprinid (Rastrineobola argentea) — Specification, Second Edition notified in G/TBT/N/BDI/496, G/TBT/N/KEN/1656, G/TBT/N/RWA/1045, G/TBT/N/TZA/1159 and G/TBT/N/UGA/1996 was adopted by Uganda on 30 September 2025 as a Uganda Standard, US EAS 826:2024 Dried freshwater sardines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A8BD8C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20732F0" w14:textId="77777777">
      <w:pPr>
        <w:jc w:val="center"/>
        <w:rPr>
          <w:b/>
        </w:rPr>
      </w:pPr>
    </w:p>
    <w:p w:rsidR="00A1565D" w:rsidP="003971FF" w14:paraId="4939FE5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50B01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3D141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020390" w14:textId="77777777">
      <w:r>
        <w:separator/>
      </w:r>
    </w:p>
  </w:footnote>
  <w:footnote w:type="continuationSeparator" w:id="1">
    <w:p w:rsidR="004D3A6A" w:rsidP="00ED54E0" w14:paraId="6CAF14A5" w14:textId="77777777">
      <w:r>
        <w:continuationSeparator/>
      </w:r>
    </w:p>
  </w:footnote>
  <w:footnote w:id="2">
    <w:p w:rsidR="007F6EA2" w14:paraId="227600B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5EFE0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E8CB0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4DF8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843DC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4881" w:rsidRPr="00DD3DD7" w:rsidP="00DD3DD7" w14:paraId="2FA14A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G/TBT/N/BDI/496/Add.1, G/TBT/N/KEN/1656/Add.1</w:t>
    </w:r>
  </w:p>
  <w:p w:rsidR="007A4881" w:rsidRPr="00DD3DD7" w:rsidP="00DD3DD7" w14:paraId="59C663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G/TBT/N/RWA/1045/Add.1, G/TBT/N/</w:t>
    </w:r>
    <w:r w:rsidRPr="00DD3DD7">
      <w:t>TZA</w:t>
    </w:r>
    <w:r w:rsidRPr="00DD3DD7">
      <w:t>/1159/Add.1</w:t>
    </w:r>
  </w:p>
  <w:p w:rsidR="00DD3DD7" w:rsidRPr="005E0827" w:rsidP="00DD3DD7" w14:paraId="2AEFFA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5E0827">
      <w:rPr>
        <w:lang w:val="es-ES"/>
      </w:rPr>
      <w:t>G/TBT/N/</w:t>
    </w:r>
    <w:r w:rsidRPr="005E0827">
      <w:rPr>
        <w:lang w:val="es-ES"/>
      </w:rPr>
      <w:t>UGA</w:t>
    </w:r>
    <w:r w:rsidRPr="005E0827">
      <w:rPr>
        <w:lang w:val="es-ES"/>
      </w:rPr>
      <w:t>/1996/Add.1</w:t>
    </w:r>
    <w:bookmarkEnd w:id="3"/>
  </w:p>
  <w:p w:rsidR="00DD3DD7" w:rsidRPr="005E0827" w:rsidP="00DD3DD7" w14:paraId="535F70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0F78C5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74D8B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A40D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F0912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FE80E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07F9B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94FA6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57C725" w14:textId="77777777">
          <w:pPr>
            <w:jc w:val="right"/>
            <w:rPr>
              <w:b/>
              <w:szCs w:val="16"/>
            </w:rPr>
          </w:pPr>
        </w:p>
      </w:tc>
    </w:tr>
    <w:tr w14:paraId="31F6556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8F8E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A4881" w:rsidRPr="002F663C" w:rsidP="00DD3DD7" w14:paraId="40690509" w14:textId="24783FC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G/TBT/N/BDI/496/Add.1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G/TBT/N/KEN/1656/Add.1</w:t>
          </w:r>
        </w:p>
        <w:p w:rsidR="007A4881" w:rsidRPr="002F663C" w:rsidP="00DD3DD7" w14:paraId="17F3060F" w14:textId="0E183EE4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G/TBT/N/RWA/1045/Add.1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/1159/Add.1</w:t>
          </w:r>
        </w:p>
        <w:p w:rsidR="00DD3DD7" w:rsidRPr="005E0827" w:rsidP="00DD3DD7" w14:paraId="613C347B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E0827">
            <w:rPr>
              <w:rFonts w:eastAsia="Calibri" w:cs="Times New Roman"/>
              <w:b/>
              <w:szCs w:val="16"/>
              <w:lang w:val="es-ES"/>
            </w:rPr>
            <w:t>G/TBT/N/</w:t>
          </w:r>
          <w:r w:rsidRPr="005E0827">
            <w:rPr>
              <w:rFonts w:eastAsia="Calibri" w:cs="Times New Roman"/>
              <w:b/>
              <w:szCs w:val="16"/>
              <w:lang w:val="es-ES"/>
            </w:rPr>
            <w:t>UGA</w:t>
          </w:r>
          <w:r w:rsidRPr="005E0827">
            <w:rPr>
              <w:rFonts w:eastAsia="Calibri" w:cs="Times New Roman"/>
              <w:b/>
              <w:szCs w:val="16"/>
              <w:lang w:val="es-ES"/>
            </w:rPr>
            <w:t>/1996/Add.1</w:t>
          </w:r>
          <w:bookmarkEnd w:id="4"/>
        </w:p>
        <w:p w:rsidR="00C14444" w:rsidRPr="005E0827" w:rsidP="00C14444" w14:paraId="5DB63404" w14:textId="77777777">
          <w:pPr>
            <w:jc w:val="center"/>
            <w:rPr>
              <w:szCs w:val="16"/>
              <w:lang w:val="es-ES"/>
            </w:rPr>
          </w:pPr>
        </w:p>
      </w:tc>
    </w:tr>
    <w:tr w14:paraId="688CB2F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E0827" w:rsidP="00425DC5" w14:paraId="5237CD26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C61E7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CBEBAC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BBB7B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(25-8299)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8350C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589D4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10785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E5EB8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3AE6F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973062">
    <w:abstractNumId w:val="9"/>
  </w:num>
  <w:num w:numId="2" w16cid:durableId="1567759449">
    <w:abstractNumId w:val="7"/>
  </w:num>
  <w:num w:numId="3" w16cid:durableId="1132671504">
    <w:abstractNumId w:val="6"/>
  </w:num>
  <w:num w:numId="4" w16cid:durableId="1509102503">
    <w:abstractNumId w:val="5"/>
  </w:num>
  <w:num w:numId="5" w16cid:durableId="261499378">
    <w:abstractNumId w:val="4"/>
  </w:num>
  <w:num w:numId="6" w16cid:durableId="945191348">
    <w:abstractNumId w:val="12"/>
  </w:num>
  <w:num w:numId="7" w16cid:durableId="456799513">
    <w:abstractNumId w:val="11"/>
  </w:num>
  <w:num w:numId="8" w16cid:durableId="1341464737">
    <w:abstractNumId w:val="10"/>
  </w:num>
  <w:num w:numId="9" w16cid:durableId="1651641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64833">
    <w:abstractNumId w:val="13"/>
  </w:num>
  <w:num w:numId="11" w16cid:durableId="1424643882">
    <w:abstractNumId w:val="8"/>
  </w:num>
  <w:num w:numId="12" w16cid:durableId="612590478">
    <w:abstractNumId w:val="3"/>
  </w:num>
  <w:num w:numId="13" w16cid:durableId="1190069094">
    <w:abstractNumId w:val="2"/>
  </w:num>
  <w:num w:numId="14" w16cid:durableId="321324088">
    <w:abstractNumId w:val="1"/>
  </w:num>
  <w:num w:numId="15" w16cid:durableId="1825779481">
    <w:abstractNumId w:val="0"/>
  </w:num>
  <w:num w:numId="16" w16cid:durableId="20334108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6F3F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0827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4881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6CB9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B7F06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043C8"/>
  <w15:docId w15:val="{1B6C0B0F-A7F1-4FCB-970C-7822411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89AD-F07D-4D0A-B35A-B39C59A9563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2025-12-09T10:15:00Z</dcterms:created>
  <dcterms:modified xsi:type="dcterms:W3CDTF">2025-12-09T11:55:00Z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