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4E01038B" w14:textId="77777777">
      <w:pPr>
        <w:pStyle w:val="Title"/>
      </w:pPr>
      <w:r w:rsidRPr="002F663C">
        <w:t>NOTIFICATION</w:t>
      </w:r>
    </w:p>
    <w:p w:rsidR="002F663C" w:rsidRPr="002F663C" w:rsidP="00DD3DD7" w14:paraId="17F1BE25" w14:textId="77777777">
      <w:pPr>
        <w:pStyle w:val="Title3"/>
      </w:pPr>
      <w:r w:rsidRPr="002F663C">
        <w:t>Addendum</w:t>
      </w:r>
    </w:p>
    <w:p w:rsidR="002F663C" w:rsidP="001E2E4A" w14:paraId="30185255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20 August 2025,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r w:rsidRPr="002F663C">
        <w:rPr>
          <w:rFonts w:eastAsia="Calibri" w:cs="Times New Roman"/>
        </w:rPr>
        <w:t>.</w:t>
      </w:r>
    </w:p>
    <w:p w:rsidR="001E2E4A" w:rsidRPr="002F663C" w:rsidP="001E2E4A" w14:paraId="301B45E5" w14:textId="77777777">
      <w:pPr>
        <w:rPr>
          <w:rFonts w:eastAsia="Calibri" w:cs="Times New Roman"/>
        </w:rPr>
      </w:pPr>
    </w:p>
    <w:p w:rsidR="002F663C" w:rsidRPr="002F663C" w:rsidP="002F663C" w14:paraId="215532D1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5C8B407C" w14:textId="77777777">
      <w:pPr>
        <w:rPr>
          <w:rFonts w:eastAsia="Calibri" w:cs="Times New Roman"/>
        </w:rPr>
      </w:pPr>
    </w:p>
    <w:p w:rsidR="00C14444" w:rsidRPr="002F663C" w:rsidP="002F663C" w14:paraId="6535B69A" w14:textId="77777777">
      <w:pPr>
        <w:rPr>
          <w:rFonts w:eastAsia="Calibri" w:cs="Times New Roman"/>
        </w:rPr>
      </w:pPr>
    </w:p>
    <w:p w:rsidR="002F663C" w:rsidRPr="002F663C" w:rsidP="002F663C" w14:paraId="58AB1ED1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r w:rsidRPr="00022513">
        <w:rPr>
          <w:rFonts w:eastAsia="Calibri" w:cs="Times New Roman"/>
          <w:bCs/>
          <w:szCs w:val="18"/>
        </w:rPr>
        <w:t>DEAS 897: 2024, Frozen lobster tails — Specification, Second Edition</w:t>
      </w:r>
    </w:p>
    <w:p w:rsidR="002F663C" w:rsidRPr="002F663C" w:rsidP="002F663C" w14:paraId="37CA0ED8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1B1C1208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</w:tcPr>
          <w:p w:rsidR="002F663C" w:rsidRPr="002F663C" w:rsidP="00C14444" w14:paraId="5DA842EB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381E261B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1EEC7C86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7171DC52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2460B89E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77A8BE6F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1F9EA65B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2 July 2025</w:t>
            </w:r>
          </w:p>
        </w:tc>
      </w:tr>
      <w:tr w14:paraId="096A709F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2D974AC9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201CBC24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14:paraId="3FD89305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536F386F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6CD4EEC3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14:paraId="45037CDF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728CFB1C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258A4846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14:paraId="0F690D3A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31DA4FE1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1F372E8D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23019976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57004D4A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4C2D16E1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78D3810A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2F663C" w:rsidRPr="002F663C" w:rsidP="00C14444" w14:paraId="650A4B86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63C1DD2B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41A1E228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D95F69" w14:paraId="7A6DDCF0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4C4ACBB9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</w:tcPr>
          <w:p w:rsidR="002F663C" w:rsidRPr="00711F9C" w:rsidP="00C14444" w14:paraId="1F4EAFBD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</w:tcPr>
          <w:p w:rsidR="002F663C" w:rsidRPr="002F663C" w:rsidP="00EB7B40" w14:paraId="28B89577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6C765BB6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13A9375A" w14:textId="77777777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>Burundi, Kenya, Rwanda, Tanzania and Uganda would like to inform WTO Members that the Draft East African Standard; DEAS 897: 2024, Frozen lobster tails — Specification, Second Edition, notified in G/TBT/N/BDI/487, G/TBT/N/KEN/1635, G/TBT/N/RWA/1036, G/TBT/N/TZA/1144, G/TBT/N/UGA/1954 was adopted by the East African Community Council of Ministers on 2nd July20235 as EAS 897: 2024, Frozen lobster tails — Specification, Second Edition</w:t>
      </w:r>
    </w:p>
    <w:p w:rsidR="00E678CB" w:rsidRPr="002F663C" w:rsidP="00B16ACF" w14:paraId="5DBD3044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Note: This Draft East African Standard was also notified under SPS committee</w:t>
      </w:r>
    </w:p>
    <w:p w:rsidR="006C5A96" w:rsidP="006C5A96" w14:paraId="3DF17FDD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74C30EFC" w14:textId="77777777">
      <w:pPr>
        <w:jc w:val="center"/>
        <w:rPr>
          <w:b/>
        </w:rPr>
      </w:pPr>
    </w:p>
    <w:p w:rsidR="00A1565D" w:rsidP="003971FF" w14:paraId="7A22C13F" w14:textId="77777777">
      <w:pPr>
        <w:jc w:val="center"/>
        <w:rPr>
          <w:b/>
        </w:rPr>
      </w:pPr>
    </w:p>
    <w:sectPr w:rsidSect="006C5A9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4BA683B0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5CB30FB2" w14:textId="7777777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D3A6A" w:rsidP="00ED54E0" w14:paraId="50430274" w14:textId="77777777">
      <w:r>
        <w:separator/>
      </w:r>
    </w:p>
  </w:footnote>
  <w:footnote w:type="continuationSeparator" w:id="1">
    <w:p w:rsidR="004D3A6A" w:rsidP="00ED54E0" w14:paraId="6B37A4AD" w14:textId="77777777">
      <w:r>
        <w:continuationSeparator/>
      </w:r>
    </w:p>
  </w:footnote>
  <w:footnote w:id="2">
    <w:p w:rsidR="007F6EA2" w14:paraId="1C44C25D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19660F6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:rsidR="004D4D19" w:rsidRPr="00DD3DD7" w:rsidP="00DD3DD7" w14:paraId="7B68B9E7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7BB0BF90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46B1DFD6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RPr="00DD3DD7" w:rsidP="00DD3DD7" w14:paraId="5BE081E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G/TBT/N/BDI/487/Add.1, G/TBT/N/KEN/1635/Add.1, G/TBT/N/RWA/1036/Add.1, G/TBT/N/TZA/1144/Add.1, G/TBT/N/UGA/1954/Add.1</w:t>
    </w:r>
    <w:bookmarkEnd w:id="3"/>
  </w:p>
  <w:p w:rsidR="00DD3DD7" w:rsidRPr="00DD3DD7" w:rsidP="00DD3DD7" w14:paraId="4EE59AF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5977F510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:rsidR="00544326" w:rsidRPr="00DD3DD7" w:rsidP="00DD3DD7" w14:paraId="6A014B24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2D3E0126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04961E2F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0E109558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1CB498E8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3EBEE0C7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3BC20131" w14:textId="77777777">
          <w:pPr>
            <w:jc w:val="right"/>
            <w:rPr>
              <w:b/>
              <w:szCs w:val="16"/>
            </w:rPr>
          </w:pPr>
        </w:p>
      </w:tc>
    </w:tr>
    <w:tr w14:paraId="47B40024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575AC988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DD3DD7" w:rsidRPr="002F663C" w:rsidP="00DD3DD7" w14:paraId="50F24AA9" w14:textId="7777777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G/TBT/N/BDI/487/Add.1, G/TBT/N/KEN/1635/Add.1, G/TBT/N/RWA/1036/Add.1, G/TBT/N/TZA/1144/Add.1, G/TBT/N/UGA/1954/Add.1</w:t>
          </w:r>
          <w:bookmarkEnd w:id="4"/>
        </w:p>
        <w:p w:rsidR="00C14444" w:rsidRPr="00C14444" w:rsidP="00C14444" w14:paraId="7A271094" w14:textId="77777777">
          <w:pPr>
            <w:jc w:val="center"/>
            <w:rPr>
              <w:szCs w:val="16"/>
            </w:rPr>
          </w:pPr>
        </w:p>
      </w:tc>
    </w:tr>
    <w:tr w14:paraId="2E280753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5F764103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56A90B6C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22 August 2025</w:t>
          </w:r>
          <w:bookmarkEnd w:id="5"/>
        </w:p>
      </w:tc>
    </w:tr>
    <w:tr w14:paraId="6DF219F1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50ADD3DE" w14:textId="77777777">
          <w:pPr>
            <w:jc w:val="left"/>
            <w:rPr>
              <w:b/>
            </w:rPr>
          </w:pPr>
          <w:bookmarkStart w:id="6" w:name="bmkSerial"/>
          <w:r>
            <w:rPr>
              <w:b w:val="0"/>
              <w:color w:val="FF0000"/>
            </w:rPr>
            <w:t>(25-5253)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37A5C7E3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3B5DA081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7BDA2184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7A44C59A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11E33C93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03589039">
    <w:abstractNumId w:val="9"/>
  </w:num>
  <w:num w:numId="2" w16cid:durableId="1940134364">
    <w:abstractNumId w:val="7"/>
  </w:num>
  <w:num w:numId="3" w16cid:durableId="558051564">
    <w:abstractNumId w:val="6"/>
  </w:num>
  <w:num w:numId="4" w16cid:durableId="1128165367">
    <w:abstractNumId w:val="5"/>
  </w:num>
  <w:num w:numId="5" w16cid:durableId="631639970">
    <w:abstractNumId w:val="4"/>
  </w:num>
  <w:num w:numId="6" w16cid:durableId="28914624">
    <w:abstractNumId w:val="12"/>
  </w:num>
  <w:num w:numId="7" w16cid:durableId="1193953102">
    <w:abstractNumId w:val="11"/>
  </w:num>
  <w:num w:numId="8" w16cid:durableId="23795465">
    <w:abstractNumId w:val="10"/>
  </w:num>
  <w:num w:numId="9" w16cid:durableId="2393701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57114608">
    <w:abstractNumId w:val="13"/>
  </w:num>
  <w:num w:numId="11" w16cid:durableId="822501913">
    <w:abstractNumId w:val="8"/>
  </w:num>
  <w:num w:numId="12" w16cid:durableId="345014096">
    <w:abstractNumId w:val="3"/>
  </w:num>
  <w:num w:numId="13" w16cid:durableId="1432124265">
    <w:abstractNumId w:val="2"/>
  </w:num>
  <w:num w:numId="14" w16cid:durableId="197545220">
    <w:abstractNumId w:val="1"/>
  </w:num>
  <w:num w:numId="15" w16cid:durableId="452869539">
    <w:abstractNumId w:val="0"/>
  </w:num>
  <w:num w:numId="16" w16cid:durableId="272829185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3591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15308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678CB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BCA2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header" Target="head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Flanagan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2019-10-23T07:32:00Z</cp:lastPrinted>
  <dcterms:created xsi:type="dcterms:W3CDTF">2025-08-22T08:22:00Z</dcterms:created>
  <dcterms:modified xsi:type="dcterms:W3CDTF">2025-08-22T08:22:00Z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NC</vt:lpwstr>
  </property>
</Properties>
</file>