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81E60EC" w14:textId="77777777">
      <w:pPr>
        <w:pStyle w:val="Title"/>
      </w:pPr>
      <w:r w:rsidRPr="002F663C">
        <w:t>NOTIFICATION</w:t>
      </w:r>
    </w:p>
    <w:p w:rsidR="002F663C" w:rsidRPr="002F663C" w:rsidP="00DD3DD7" w14:paraId="30790584" w14:textId="77777777">
      <w:pPr>
        <w:pStyle w:val="Title3"/>
      </w:pPr>
      <w:r w:rsidRPr="002F663C">
        <w:t>Addendum</w:t>
      </w:r>
    </w:p>
    <w:p w:rsidR="002F663C" w:rsidP="001E2E4A" w14:paraId="2DD5733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0B2E6A4" w14:textId="77777777">
      <w:pPr>
        <w:rPr>
          <w:rFonts w:eastAsia="Calibri" w:cs="Times New Roman"/>
        </w:rPr>
      </w:pPr>
    </w:p>
    <w:p w:rsidR="002F663C" w:rsidRPr="002F663C" w:rsidP="002F663C" w14:paraId="1A47089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221F2DC" w14:textId="77777777">
      <w:pPr>
        <w:rPr>
          <w:rFonts w:eastAsia="Calibri" w:cs="Times New Roman"/>
        </w:rPr>
      </w:pPr>
    </w:p>
    <w:p w:rsidR="00C14444" w:rsidRPr="002F663C" w:rsidP="002F663C" w14:paraId="5B6E9F83" w14:textId="77777777">
      <w:pPr>
        <w:rPr>
          <w:rFonts w:eastAsia="Calibri" w:cs="Times New Roman"/>
        </w:rPr>
      </w:pPr>
    </w:p>
    <w:p w:rsidR="002F663C" w:rsidRPr="002F663C" w:rsidP="002F663C" w14:paraId="3DEA4A4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1162: 2023, Fertilizers – Mono-Ammonium Phosphate and Di-Ammonium Phosphate (MAP &amp; DAP) – Specification, First Edition </w:t>
      </w:r>
    </w:p>
    <w:p w:rsidR="002F663C" w:rsidRPr="002F663C" w:rsidP="002F663C" w14:paraId="602FFF3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249E3C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C5E21F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861196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B474C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0F1D4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F7253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017F84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29CAB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2455FC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FA3EE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E4CD3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308EA9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1C80A3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23CC6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91B56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C09269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61AEE5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237288C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00F2DC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8D73B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405FB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48582A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2068A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130F4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63EB9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F5459D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064DA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007DF8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917C8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9C570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823062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2B01F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669BD4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18E487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1162:2023 Kenya Standard — Fertilizers — Mono-Ammonium Phosphate and </w:t>
      </w:r>
      <w:r w:rsidRPr="002F663C">
        <w:rPr>
          <w:rFonts w:eastAsia="Calibri" w:cs="Times New Roman"/>
          <w:szCs w:val="18"/>
        </w:rPr>
        <w:t>Di-Ammonium Phosphate (MAP &amp; DAP) — Specification, First Edition, notified in G/TBT/N/BDI/396, G/TBT/N/KEN/1482, G/TBT/N/RWA/920, G/TBT/N/TZA/1016, G/TBT/N/UGA/1829, was adopted and published by Kenya on 20th December 2024 via Gazette Notice No. 16886 dated 20th December 2024 as KS EAS 1162:2024 Kenya Standard — Fertilizers — Mono-Ammonium Phosphate and Di-Ammonium Phosphate (MAP &amp; DAP) — Specification, First Edition.</w:t>
      </w:r>
    </w:p>
    <w:p w:rsidR="00452967" w:rsidRPr="002F663C" w:rsidP="00B16ACF" w14:paraId="3A7F05F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36150E4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0D0A38F" w14:textId="77777777">
      <w:pPr>
        <w:jc w:val="center"/>
        <w:rPr>
          <w:b/>
        </w:rPr>
      </w:pPr>
    </w:p>
    <w:p w:rsidR="00A1565D" w:rsidP="003971FF" w14:paraId="3F1F9DE2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5399C3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6712DA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505E419" w14:textId="77777777">
      <w:r>
        <w:separator/>
      </w:r>
    </w:p>
  </w:footnote>
  <w:footnote w:type="continuationSeparator" w:id="1">
    <w:p w:rsidR="004D3A6A" w:rsidP="00ED54E0" w14:paraId="420B39D2" w14:textId="77777777">
      <w:r>
        <w:continuationSeparator/>
      </w:r>
    </w:p>
  </w:footnote>
  <w:footnote w:id="2">
    <w:p w:rsidR="007F6EA2" w14:paraId="0F8104B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39056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34B84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1EED3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47E304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DA2A2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G/TBT/N/KEN/1482/Add.1</w:t>
    </w:r>
    <w:bookmarkEnd w:id="3"/>
  </w:p>
  <w:p w:rsidR="00DD3DD7" w:rsidRPr="00DD3DD7" w:rsidP="00DD3DD7" w14:paraId="033289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CF18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7F37FC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C7C04B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9DF5A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E5E48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A1E5E9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CCE219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EABB41" w14:textId="77777777">
          <w:pPr>
            <w:jc w:val="right"/>
            <w:rPr>
              <w:b/>
              <w:szCs w:val="16"/>
            </w:rPr>
          </w:pPr>
        </w:p>
      </w:tc>
    </w:tr>
    <w:tr w14:paraId="2D992F1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A1FA69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B47B41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G/TBT/N/KEN/1482/Add.1</w:t>
          </w:r>
          <w:bookmarkEnd w:id="4"/>
        </w:p>
        <w:p w:rsidR="00C14444" w:rsidRPr="00C14444" w:rsidP="00C14444" w14:paraId="28D5CFFF" w14:textId="77777777">
          <w:pPr>
            <w:jc w:val="center"/>
            <w:rPr>
              <w:szCs w:val="16"/>
            </w:rPr>
          </w:pPr>
        </w:p>
      </w:tc>
    </w:tr>
    <w:tr w14:paraId="4B5BA5D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B0942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31176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26F3952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F5A6E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(25-2625)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C11EE6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43975F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ADA15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12FB2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B6E34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533093">
    <w:abstractNumId w:val="9"/>
  </w:num>
  <w:num w:numId="2" w16cid:durableId="831215740">
    <w:abstractNumId w:val="7"/>
  </w:num>
  <w:num w:numId="3" w16cid:durableId="2111732416">
    <w:abstractNumId w:val="6"/>
  </w:num>
  <w:num w:numId="4" w16cid:durableId="555437923">
    <w:abstractNumId w:val="5"/>
  </w:num>
  <w:num w:numId="5" w16cid:durableId="1257178687">
    <w:abstractNumId w:val="4"/>
  </w:num>
  <w:num w:numId="6" w16cid:durableId="65229834">
    <w:abstractNumId w:val="12"/>
  </w:num>
  <w:num w:numId="7" w16cid:durableId="1991595864">
    <w:abstractNumId w:val="11"/>
  </w:num>
  <w:num w:numId="8" w16cid:durableId="1443259311">
    <w:abstractNumId w:val="10"/>
  </w:num>
  <w:num w:numId="9" w16cid:durableId="6199981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6263349">
    <w:abstractNumId w:val="13"/>
  </w:num>
  <w:num w:numId="11" w16cid:durableId="1362897231">
    <w:abstractNumId w:val="8"/>
  </w:num>
  <w:num w:numId="12" w16cid:durableId="1173838277">
    <w:abstractNumId w:val="3"/>
  </w:num>
  <w:num w:numId="13" w16cid:durableId="1886984882">
    <w:abstractNumId w:val="2"/>
  </w:num>
  <w:num w:numId="14" w16cid:durableId="60100089">
    <w:abstractNumId w:val="1"/>
  </w:num>
  <w:num w:numId="15" w16cid:durableId="621810624">
    <w:abstractNumId w:val="0"/>
  </w:num>
  <w:num w:numId="16" w16cid:durableId="11832091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0A3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2967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A3F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2025-04-14T10:29:00Z</dcterms:created>
  <dcterms:modified xsi:type="dcterms:W3CDTF">2025-04-14T10:29:00Z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