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9D39350" w14:textId="77777777">
      <w:pPr>
        <w:pStyle w:val="Title"/>
      </w:pPr>
      <w:r w:rsidRPr="002F663C">
        <w:t>NOTIFICATION</w:t>
      </w:r>
    </w:p>
    <w:p w:rsidR="002F663C" w:rsidRPr="002F663C" w:rsidP="00DD3DD7" w14:paraId="14C7269A" w14:textId="77777777">
      <w:pPr>
        <w:pStyle w:val="Title3"/>
      </w:pPr>
      <w:r w:rsidRPr="002F663C">
        <w:t>Addendum</w:t>
      </w:r>
    </w:p>
    <w:p w:rsidR="002F663C" w:rsidP="001E2E4A" w14:paraId="3720A0D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9C60E3F" w14:textId="77777777">
      <w:pPr>
        <w:rPr>
          <w:rFonts w:eastAsia="Calibri" w:cs="Times New Roman"/>
        </w:rPr>
      </w:pPr>
    </w:p>
    <w:p w:rsidR="002F663C" w:rsidRPr="002F663C" w:rsidP="002F663C" w14:paraId="3E1D7A0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BE0259C" w14:textId="77777777">
      <w:pPr>
        <w:rPr>
          <w:rFonts w:eastAsia="Calibri" w:cs="Times New Roman"/>
        </w:rPr>
      </w:pPr>
    </w:p>
    <w:p w:rsidR="00C14444" w:rsidRPr="002F663C" w:rsidP="002F663C" w14:paraId="310F7FD4" w14:textId="77777777">
      <w:pPr>
        <w:rPr>
          <w:rFonts w:eastAsia="Calibri" w:cs="Times New Roman"/>
        </w:rPr>
      </w:pPr>
    </w:p>
    <w:p w:rsidR="002F663C" w:rsidRPr="002F663C" w:rsidP="002F663C" w14:paraId="3AA7BDA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1153:2023, Windows and doors made from rolled steel sheets and steel sections — Specification</w:t>
      </w:r>
    </w:p>
    <w:p w:rsidR="002F663C" w:rsidRPr="002F663C" w:rsidP="002F663C" w14:paraId="5023C77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DB6918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7A846F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1F3DD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F992D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4829D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0B660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97D5A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2ED32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06950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B352A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D779A5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F34C5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5272F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D10F93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897CF2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78BEB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13A67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98ACAA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F1E6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520C6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5794CF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059922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8CDBC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2D858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0BCA6D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91121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4881F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3ADAEA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C5DE7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14135A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DB5392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97D85E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F86A7D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1153:2023, Windows and doors made from rolled steel sheets and steel sections — Specification notified in G/TBT/N/BDI/382, G/TBT/N/KEN/1462, G/TBT/N/RWA/894, G/TBT/N/TZA/996, G/TBT/N/UGA/1799, G/TBT/N/BDI/382/Add.1, G/TBT/N/KEN/1462/Add.1, G/TBT/N/KEN/1462/Add.2, G/TBT/N/RWA/894/Add.1, G/TBT/N/TZA/996/Add.1 and G/TBT/N/UGA/1799/Add.1 was adopted by Uganda on 30 September 2025 as a Uganda Standard, US EAS 1153: 2024 </w:t>
      </w:r>
      <w:r w:rsidRPr="002F663C">
        <w:rPr>
          <w:rFonts w:eastAsia="Calibri" w:cs="Times New Roman"/>
          <w:szCs w:val="18"/>
        </w:rPr>
        <w:t xml:space="preserve">Windows and doors made from rolled steel sheets and steel sections -Specification.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1BE2A4E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0DDD144" w14:textId="77777777">
      <w:pPr>
        <w:jc w:val="center"/>
        <w:rPr>
          <w:b/>
        </w:rPr>
      </w:pPr>
    </w:p>
    <w:p w:rsidR="00A1565D" w:rsidP="003971FF" w14:paraId="38B20E3F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CBDE6B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D46325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A5DDCE2" w14:textId="77777777">
      <w:r>
        <w:separator/>
      </w:r>
    </w:p>
  </w:footnote>
  <w:footnote w:type="continuationSeparator" w:id="1">
    <w:p w:rsidR="004D3A6A" w:rsidP="00ED54E0" w14:paraId="1B773CFD" w14:textId="77777777">
      <w:r>
        <w:continuationSeparator/>
      </w:r>
    </w:p>
  </w:footnote>
  <w:footnote w:id="2">
    <w:p w:rsidR="007F6EA2" w14:paraId="3413B2A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9B5A2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82B9A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BDCA9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B5C366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6F58" w:rsidRPr="00DD3DD7" w:rsidP="00DD3DD7" w14:paraId="2F7AAC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G/TBT/N/BDI/382/Add.2, G/TBT/N/KEN/1462/Add.3</w:t>
    </w:r>
  </w:p>
  <w:p w:rsidR="00636F58" w:rsidRPr="002D0750" w:rsidP="00DD3DD7" w14:paraId="102673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2D0750">
      <w:rPr>
        <w:lang w:val="pt-PT"/>
      </w:rPr>
      <w:t>G/TBT/N/RWA/894/Add.2, G/TBT/N/TZA/996/Add.2</w:t>
    </w:r>
  </w:p>
  <w:p w:rsidR="00DD3DD7" w:rsidRPr="002D0750" w:rsidP="00DD3DD7" w14:paraId="2E22BE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2D0750">
      <w:rPr>
        <w:lang w:val="pt-PT"/>
      </w:rPr>
      <w:t>G/TBT/N/UGA/1799/Add.2</w:t>
    </w:r>
    <w:bookmarkEnd w:id="3"/>
  </w:p>
  <w:p w:rsidR="00DD3DD7" w:rsidRPr="002D0750" w:rsidP="00DD3DD7" w14:paraId="05E1A1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3BEE85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87E301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63FE00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493E6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7EC7B3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3FF71D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B810C8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0C9AD06" w14:textId="77777777">
          <w:pPr>
            <w:jc w:val="right"/>
            <w:rPr>
              <w:b/>
              <w:szCs w:val="16"/>
            </w:rPr>
          </w:pPr>
        </w:p>
      </w:tc>
    </w:tr>
    <w:tr w14:paraId="66FF043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9BECA2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36F58" w:rsidRPr="002F663C" w:rsidP="00DD3DD7" w14:paraId="775D1972" w14:textId="1E38F87E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G/TBT/N/BDI/382/Add.2, G/TBT/N/KEN/1462/Add.3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636F58" w:rsidRPr="002D0750" w:rsidP="00DD3DD7" w14:paraId="49A612DD" w14:textId="41F95A44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D0750">
            <w:rPr>
              <w:rFonts w:eastAsia="Calibri" w:cs="Times New Roman"/>
              <w:b/>
              <w:szCs w:val="16"/>
              <w:lang w:val="pt-PT"/>
            </w:rPr>
            <w:t>G/TBT/N/RWA/894/Add.2, G/TBT/N/TZA/996/Add.2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2D0750" w:rsidP="00DD3DD7" w14:paraId="032E8A38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D0750">
            <w:rPr>
              <w:rFonts w:eastAsia="Calibri" w:cs="Times New Roman"/>
              <w:b/>
              <w:szCs w:val="16"/>
              <w:lang w:val="pt-PT"/>
            </w:rPr>
            <w:t>G/TBT/N/UGA/1799/Add.2</w:t>
          </w:r>
          <w:bookmarkEnd w:id="4"/>
        </w:p>
        <w:p w:rsidR="00C14444" w:rsidRPr="002D0750" w:rsidP="00C14444" w14:paraId="2B794955" w14:textId="77777777">
          <w:pPr>
            <w:jc w:val="center"/>
            <w:rPr>
              <w:szCs w:val="16"/>
              <w:lang w:val="pt-PT"/>
            </w:rPr>
          </w:pPr>
        </w:p>
      </w:tc>
    </w:tr>
    <w:tr w14:paraId="524F22F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2D0750" w:rsidP="00425DC5" w14:paraId="6050B320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2F4BEF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6308C8F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0FCFC4D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(25-8194)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467F40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FDAE42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313911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0B0F60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B705B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6751984">
    <w:abstractNumId w:val="9"/>
  </w:num>
  <w:num w:numId="2" w16cid:durableId="1415780830">
    <w:abstractNumId w:val="7"/>
  </w:num>
  <w:num w:numId="3" w16cid:durableId="2090038389">
    <w:abstractNumId w:val="6"/>
  </w:num>
  <w:num w:numId="4" w16cid:durableId="1952279957">
    <w:abstractNumId w:val="5"/>
  </w:num>
  <w:num w:numId="5" w16cid:durableId="1928801982">
    <w:abstractNumId w:val="4"/>
  </w:num>
  <w:num w:numId="6" w16cid:durableId="911622444">
    <w:abstractNumId w:val="12"/>
  </w:num>
  <w:num w:numId="7" w16cid:durableId="936450111">
    <w:abstractNumId w:val="11"/>
  </w:num>
  <w:num w:numId="8" w16cid:durableId="1099761307">
    <w:abstractNumId w:val="10"/>
  </w:num>
  <w:num w:numId="9" w16cid:durableId="17996380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4822924">
    <w:abstractNumId w:val="13"/>
  </w:num>
  <w:num w:numId="11" w16cid:durableId="1218980468">
    <w:abstractNumId w:val="8"/>
  </w:num>
  <w:num w:numId="12" w16cid:durableId="281613499">
    <w:abstractNumId w:val="3"/>
  </w:num>
  <w:num w:numId="13" w16cid:durableId="1881476388">
    <w:abstractNumId w:val="2"/>
  </w:num>
  <w:num w:numId="14" w16cid:durableId="1437169704">
    <w:abstractNumId w:val="1"/>
  </w:num>
  <w:num w:numId="15" w16cid:durableId="1663659614">
    <w:abstractNumId w:val="0"/>
  </w:num>
  <w:num w:numId="16" w16cid:durableId="206039529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0750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0312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6F58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0A0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779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1AB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F958B-9F2C-4EC9-B2F8-5A0694D23B0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2025-12-08T09:57:00Z</dcterms:created>
  <dcterms:modified xsi:type="dcterms:W3CDTF">2025-12-08T10:19:00Z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