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BE402F9" w14:textId="77777777">
      <w:pPr>
        <w:pStyle w:val="Title"/>
      </w:pPr>
      <w:r w:rsidRPr="002F663C">
        <w:t>NOTIFICATION</w:t>
      </w:r>
    </w:p>
    <w:p w:rsidR="002F663C" w:rsidRPr="002F663C" w:rsidP="00DD3DD7" w14:paraId="4552CCC5" w14:textId="77777777">
      <w:pPr>
        <w:pStyle w:val="Title3"/>
      </w:pPr>
      <w:r w:rsidRPr="002F663C">
        <w:t>Addendum</w:t>
      </w:r>
    </w:p>
    <w:p w:rsidR="002F663C" w:rsidP="001E2E4A" w14:paraId="148671E4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04CC06E2" w14:textId="77777777">
      <w:pPr>
        <w:rPr>
          <w:rFonts w:eastAsia="Calibri" w:cs="Times New Roman"/>
        </w:rPr>
      </w:pPr>
    </w:p>
    <w:p w:rsidR="002F663C" w:rsidRPr="002F663C" w:rsidP="002F663C" w14:paraId="2230B16B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1131AE1" w14:textId="77777777">
      <w:pPr>
        <w:rPr>
          <w:rFonts w:eastAsia="Calibri" w:cs="Times New Roman"/>
        </w:rPr>
      </w:pPr>
    </w:p>
    <w:p w:rsidR="00C14444" w:rsidRPr="002F663C" w:rsidP="002F663C" w14:paraId="14FB0EBF" w14:textId="77777777">
      <w:pPr>
        <w:rPr>
          <w:rFonts w:eastAsia="Calibri" w:cs="Times New Roman"/>
        </w:rPr>
      </w:pPr>
    </w:p>
    <w:p w:rsidR="002F663C" w:rsidRPr="002F663C" w:rsidP="002F663C" w14:paraId="7E71632A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974:2023, Compounded dairy goat feed — Specification, Second Edition</w:t>
      </w:r>
    </w:p>
    <w:p w:rsidR="002F663C" w:rsidRPr="002F663C" w:rsidP="002F663C" w14:paraId="5EF641C9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7D5E040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8469BDB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40378D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308B9D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0CF191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EDF664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43F2A3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642771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6082669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B64739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7B4072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41E4585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5A5798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8341A5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243636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01D294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9C4E9A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FF59F7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E4892A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12EC14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9BA6D0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CB6A16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CF2ECE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E77F42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ADF1F0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BAAE93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55B572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2C2BE98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3676D2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6C2930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18FC43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1D3AF6A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0FD3B9A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974:2023, Compounded dairy goat feed — Specification, Second Edition notified in G G/TBT/N/BDI/336, G/TBT/N/KEN/1398, G/TBT/N/RWA/843, G/TBT/N/TZA/922, G/TBT/N/UGA/1751, G/TBT/N/BDI/336/Add.1, G/TBT/N/KEN/1398/Add.1, G/TBT/N/KEN/1398/Add.2, G/TBT/N/RWA/843/Add.1, G/TBT/N/TZA/922/Add.1 and G/TBT/N/UGA/1751/Add.1 was adopted by Uganda on 30 September 2025 as a Uganda Standard, US EAS 974:2024 Compounded Dairy goat fee</w:t>
      </w:r>
      <w:r w:rsidRPr="002F663C">
        <w:rPr>
          <w:rFonts w:eastAsia="Calibri" w:cs="Times New Roman"/>
          <w:szCs w:val="18"/>
        </w:rPr>
        <w:t xml:space="preserve">d -Specification (2nd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2DE43F14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8549FF9" w14:textId="77777777">
      <w:pPr>
        <w:jc w:val="center"/>
        <w:rPr>
          <w:b/>
        </w:rPr>
      </w:pPr>
    </w:p>
    <w:p w:rsidR="00A1565D" w:rsidP="003971FF" w14:paraId="5189CA0B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49F2425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642F137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52366C0" w14:textId="77777777">
      <w:r>
        <w:separator/>
      </w:r>
    </w:p>
  </w:footnote>
  <w:footnote w:type="continuationSeparator" w:id="1">
    <w:p w:rsidR="004D3A6A" w:rsidP="00ED54E0" w14:paraId="686054C8" w14:textId="77777777">
      <w:r>
        <w:continuationSeparator/>
      </w:r>
    </w:p>
  </w:footnote>
  <w:footnote w:id="2">
    <w:p w:rsidR="007F6EA2" w14:paraId="79919731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DE4897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737ABE9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6EFC7A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7CC4A0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G/TBT/N/BDI/336/Add.2, G/TBT/N/KEN/1398/Add.3</w:t>
    </w:r>
  </w:p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G/TBT/N/RWA/843/Add.2, G/TBT/N/TZA/922/Add.2</w:t>
    </w:r>
  </w:p>
  <w:p w:rsidR="00DD3DD7" w:rsidRPr="00DD3DD7" w:rsidP="00DD3DD7" w14:paraId="1F446DF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G/TBT/N/UGA/1751/Add.2</w:t>
    </w:r>
    <w:bookmarkEnd w:id="3"/>
  </w:p>
  <w:p w:rsidR="00DD3DD7" w:rsidRPr="00DD3DD7" w:rsidP="00DD3DD7" w14:paraId="1F3C6C5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C14E88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92928E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A4C53F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A84E967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7FAC45E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85D8335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D3D1FE4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CFD3169" w14:textId="77777777">
          <w:pPr>
            <w:jc w:val="right"/>
            <w:rPr>
              <w:b/>
              <w:szCs w:val="16"/>
            </w:rPr>
          </w:pPr>
        </w:p>
      </w:tc>
    </w:tr>
    <w:tr w14:paraId="3A5B934E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67F37A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G/TBT/N/BDI/336/Add.2, G/TBT/N/KEN/1398/Add.3</w:t>
          </w:r>
        </w:p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G/TBT/N/RWA/843/Add.2, G/TBT/N/TZA/922/Add.2</w:t>
          </w:r>
        </w:p>
        <w:p w:rsidR="00DD3DD7" w:rsidRPr="002F663C" w:rsidP="00DD3DD7" w14:paraId="69880D96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G/TBT/N/UGA/1751/Add.2</w:t>
          </w:r>
          <w:bookmarkEnd w:id="4"/>
        </w:p>
        <w:p w:rsidR="00C14444" w:rsidRPr="00C14444" w:rsidP="00C14444" w14:paraId="237E2B9B" w14:textId="77777777">
          <w:pPr>
            <w:jc w:val="center"/>
            <w:rPr>
              <w:szCs w:val="16"/>
            </w:rPr>
          </w:pPr>
        </w:p>
      </w:tc>
    </w:tr>
    <w:tr w14:paraId="148E452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62EE17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F8B782E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65A1654F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1004EE6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(25-8297)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3DFA3F2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C7EE85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BB88533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0DAFF3E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BA3D3A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1791772">
    <w:abstractNumId w:val="9"/>
  </w:num>
  <w:num w:numId="2" w16cid:durableId="537013105">
    <w:abstractNumId w:val="7"/>
  </w:num>
  <w:num w:numId="3" w16cid:durableId="1547449376">
    <w:abstractNumId w:val="6"/>
  </w:num>
  <w:num w:numId="4" w16cid:durableId="851649862">
    <w:abstractNumId w:val="5"/>
  </w:num>
  <w:num w:numId="5" w16cid:durableId="908198870">
    <w:abstractNumId w:val="4"/>
  </w:num>
  <w:num w:numId="6" w16cid:durableId="1780564242">
    <w:abstractNumId w:val="12"/>
  </w:num>
  <w:num w:numId="7" w16cid:durableId="2047410550">
    <w:abstractNumId w:val="11"/>
  </w:num>
  <w:num w:numId="8" w16cid:durableId="1437481604">
    <w:abstractNumId w:val="10"/>
  </w:num>
  <w:num w:numId="9" w16cid:durableId="20681467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7347036">
    <w:abstractNumId w:val="13"/>
  </w:num>
  <w:num w:numId="11" w16cid:durableId="1953702649">
    <w:abstractNumId w:val="8"/>
  </w:num>
  <w:num w:numId="12" w16cid:durableId="634261185">
    <w:abstractNumId w:val="3"/>
  </w:num>
  <w:num w:numId="13" w16cid:durableId="479737807">
    <w:abstractNumId w:val="2"/>
  </w:num>
  <w:num w:numId="14" w16cid:durableId="715738909">
    <w:abstractNumId w:val="1"/>
  </w:num>
  <w:num w:numId="15" w16cid:durableId="432870734">
    <w:abstractNumId w:val="0"/>
  </w:num>
  <w:num w:numId="16" w16cid:durableId="32220566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717C4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40C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60D6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FBB0ED-7BEC-41AA-A428-09C795963FA4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214</Words>
  <Characters>1353</Characters>
  <Application>Microsoft Office Word</Application>
  <DocSecurity>0</DocSecurity>
  <Lines>46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2025-12-09T10:13:00Z</dcterms:created>
  <dcterms:modified xsi:type="dcterms:W3CDTF">2025-12-09T10:13:00Z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