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3896680" w14:textId="77777777">
      <w:pPr>
        <w:pStyle w:val="Title"/>
      </w:pPr>
      <w:r w:rsidRPr="002F663C">
        <w:t>NOTIFICATION</w:t>
      </w:r>
    </w:p>
    <w:p w:rsidR="002F663C" w:rsidRPr="002F663C" w:rsidP="00DD3DD7" w14:paraId="592E2BFE" w14:textId="77777777">
      <w:pPr>
        <w:pStyle w:val="Title3"/>
      </w:pPr>
      <w:r w:rsidRPr="002F663C">
        <w:t>Addendum</w:t>
      </w:r>
    </w:p>
    <w:p w:rsidR="002F663C" w:rsidP="001E2E4A" w14:paraId="5B5A93E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CE8DC96" w14:textId="77777777">
      <w:pPr>
        <w:rPr>
          <w:rFonts w:eastAsia="Calibri" w:cs="Times New Roman"/>
        </w:rPr>
      </w:pPr>
    </w:p>
    <w:p w:rsidR="002F663C" w:rsidRPr="002F663C" w:rsidP="002F663C" w14:paraId="4C632DE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3E4AE5E" w14:textId="77777777">
      <w:pPr>
        <w:rPr>
          <w:rFonts w:eastAsia="Calibri" w:cs="Times New Roman"/>
        </w:rPr>
      </w:pPr>
    </w:p>
    <w:p w:rsidR="00C14444" w:rsidRPr="002F663C" w:rsidP="002F663C" w14:paraId="47020F82" w14:textId="77777777">
      <w:pPr>
        <w:rPr>
          <w:rFonts w:eastAsia="Calibri" w:cs="Times New Roman"/>
        </w:rPr>
      </w:pPr>
    </w:p>
    <w:p w:rsidR="002F663C" w:rsidRPr="002F663C" w:rsidP="002F663C" w14:paraId="3519D36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973 - 1:2023, Compounded fish feed — Specification – Part 1: Tilapia and catfish feeds, First Edition</w:t>
      </w:r>
    </w:p>
    <w:p w:rsidR="002F663C" w:rsidRPr="002F663C" w:rsidP="002F663C" w14:paraId="3ACF125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801BA8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4FEA4B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3F7B9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5E844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6061F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F9FB8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89D5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FC47A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DA1F5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7FFCB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20FA7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5A8FC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4641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59A8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FB8EB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ED38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D9ECA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BF6DF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22CA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B50B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D91C31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074D4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F1417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68CE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1B539B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9536A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18D2F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C627C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8BD36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039E26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7AFA7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DEB51E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7B2BE9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973-1:2023, Compounded fish feed — Specification – Part 1: Tilapia and catfish feeds, First Edition notified in G/TBT/N/BDI/335, G/TBT/N/KEN/1397, G/TBT/N/RWA/842, G/TBT/N/TZA/921, G/TBT/N/UGA/1750, G/TBT/N/BDI/335/Add.1, G/TBT/N/KEN/1397/Add.1, G/TBT/N/KEN/1397/Add.2, G/TBT/N/RWA/842/Add.1, G/TBT/N/TZA/921/Add.1 and G/TBT/N/UGA/1750/Add.1 was adopted by Uganda on 30 September 2025 as a Uganda Standard, US EAS 973-1</w:t>
      </w:r>
      <w:r w:rsidRPr="002F663C">
        <w:rPr>
          <w:rFonts w:eastAsia="Calibri" w:cs="Times New Roman"/>
          <w:szCs w:val="18"/>
        </w:rPr>
        <w:t xml:space="preserve">:2024 Compounded fish feed -Specification -Part 1: Tilapia and catfish feeds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F45E05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6BC9318" w14:textId="77777777">
      <w:pPr>
        <w:jc w:val="center"/>
        <w:rPr>
          <w:b/>
        </w:rPr>
      </w:pPr>
    </w:p>
    <w:p w:rsidR="00A1565D" w:rsidP="003971FF" w14:paraId="2B63D49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BFDC7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2A2129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D62A45E" w14:textId="77777777">
      <w:r>
        <w:separator/>
      </w:r>
    </w:p>
  </w:footnote>
  <w:footnote w:type="continuationSeparator" w:id="1">
    <w:p w:rsidR="004D3A6A" w:rsidP="00ED54E0" w14:paraId="6549EF17" w14:textId="77777777">
      <w:r>
        <w:continuationSeparator/>
      </w:r>
    </w:p>
  </w:footnote>
  <w:footnote w:id="2">
    <w:p w:rsidR="007F6EA2" w14:paraId="399628A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AC551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EC47B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2B290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74CF7C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0F2" w:rsidRPr="00DD3DD7" w:rsidP="00DD3DD7" w14:paraId="7DD931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G/TBT/N/BDI/335/Add.2, G/TBT/N/KEN/1397/Add.3</w:t>
    </w:r>
  </w:p>
  <w:p w:rsidR="000100F2" w:rsidRPr="00DD3DD7" w:rsidP="00DD3DD7" w14:paraId="105176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G/TBT/N/RWA/842/Add.2, G/TBT/N/</w:t>
    </w:r>
    <w:r w:rsidRPr="00DD3DD7">
      <w:t>TZA</w:t>
    </w:r>
    <w:r w:rsidRPr="00DD3DD7">
      <w:t>/921/Add.2</w:t>
    </w:r>
  </w:p>
  <w:p w:rsidR="00DD3DD7" w:rsidRPr="006D2DA7" w:rsidP="00DD3DD7" w14:paraId="20497E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6D2DA7">
      <w:rPr>
        <w:lang w:val="es-ES"/>
      </w:rPr>
      <w:t>G/TBT/N/</w:t>
    </w:r>
    <w:r w:rsidRPr="006D2DA7">
      <w:rPr>
        <w:lang w:val="es-ES"/>
      </w:rPr>
      <w:t>UGA</w:t>
    </w:r>
    <w:r w:rsidRPr="006D2DA7">
      <w:rPr>
        <w:lang w:val="es-ES"/>
      </w:rPr>
      <w:t>/1750/Add.2</w:t>
    </w:r>
    <w:bookmarkEnd w:id="3"/>
  </w:p>
  <w:p w:rsidR="00DD3DD7" w:rsidRPr="006D2DA7" w:rsidP="00DD3DD7" w14:paraId="3E79B3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5DD9B0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34F9C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72F7C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375A6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94970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1B105B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198806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820971" w14:textId="77777777">
          <w:pPr>
            <w:jc w:val="right"/>
            <w:rPr>
              <w:b/>
              <w:szCs w:val="16"/>
            </w:rPr>
          </w:pPr>
        </w:p>
      </w:tc>
    </w:tr>
    <w:tr w14:paraId="5622CF5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F356F0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100F2" w:rsidRPr="002F663C" w:rsidP="00DD3DD7" w14:paraId="1FF27F06" w14:textId="593164B1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G/TBT/N/BDI/335/Add.2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G/TBT/N/KEN/1397/Add.3</w:t>
          </w:r>
        </w:p>
        <w:p w:rsidR="000100F2" w:rsidRPr="002F663C" w:rsidP="00DD3DD7" w14:paraId="34FFC439" w14:textId="38D42A1C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G/TBT/N/RWA/842/Add.2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/921/Add.2</w:t>
          </w:r>
        </w:p>
        <w:p w:rsidR="00DD3DD7" w:rsidRPr="006D2DA7" w:rsidP="00DD3DD7" w14:paraId="53179DA4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D2DA7">
            <w:rPr>
              <w:rFonts w:eastAsia="Calibri" w:cs="Times New Roman"/>
              <w:b/>
              <w:szCs w:val="16"/>
              <w:lang w:val="es-ES"/>
            </w:rPr>
            <w:t>G/TBT/N/</w:t>
          </w:r>
          <w:r w:rsidRPr="006D2DA7">
            <w:rPr>
              <w:rFonts w:eastAsia="Calibri" w:cs="Times New Roman"/>
              <w:b/>
              <w:szCs w:val="16"/>
              <w:lang w:val="es-ES"/>
            </w:rPr>
            <w:t>UGA</w:t>
          </w:r>
          <w:r w:rsidRPr="006D2DA7">
            <w:rPr>
              <w:rFonts w:eastAsia="Calibri" w:cs="Times New Roman"/>
              <w:b/>
              <w:szCs w:val="16"/>
              <w:lang w:val="es-ES"/>
            </w:rPr>
            <w:t>/1750/Add.2</w:t>
          </w:r>
          <w:bookmarkEnd w:id="4"/>
        </w:p>
        <w:p w:rsidR="00C14444" w:rsidRPr="006D2DA7" w:rsidP="00C14444" w14:paraId="4C077BBD" w14:textId="77777777">
          <w:pPr>
            <w:jc w:val="center"/>
            <w:rPr>
              <w:szCs w:val="16"/>
              <w:lang w:val="es-ES"/>
            </w:rPr>
          </w:pPr>
        </w:p>
      </w:tc>
    </w:tr>
    <w:tr w14:paraId="148CC44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D2DA7" w:rsidP="00425DC5" w14:paraId="1079E420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31621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0DF0DEB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751B86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(25-8298)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1CD3A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CE01D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C9D415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7E164A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CCE5F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2502262">
    <w:abstractNumId w:val="9"/>
  </w:num>
  <w:num w:numId="2" w16cid:durableId="768505632">
    <w:abstractNumId w:val="7"/>
  </w:num>
  <w:num w:numId="3" w16cid:durableId="444270838">
    <w:abstractNumId w:val="6"/>
  </w:num>
  <w:num w:numId="4" w16cid:durableId="912204214">
    <w:abstractNumId w:val="5"/>
  </w:num>
  <w:num w:numId="5" w16cid:durableId="752703696">
    <w:abstractNumId w:val="4"/>
  </w:num>
  <w:num w:numId="6" w16cid:durableId="1389766308">
    <w:abstractNumId w:val="12"/>
  </w:num>
  <w:num w:numId="7" w16cid:durableId="1960526016">
    <w:abstractNumId w:val="11"/>
  </w:num>
  <w:num w:numId="8" w16cid:durableId="1031027166">
    <w:abstractNumId w:val="10"/>
  </w:num>
  <w:num w:numId="9" w16cid:durableId="762409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80536">
    <w:abstractNumId w:val="13"/>
  </w:num>
  <w:num w:numId="11" w16cid:durableId="1051226664">
    <w:abstractNumId w:val="8"/>
  </w:num>
  <w:num w:numId="12" w16cid:durableId="1384215470">
    <w:abstractNumId w:val="3"/>
  </w:num>
  <w:num w:numId="13" w16cid:durableId="23292352">
    <w:abstractNumId w:val="2"/>
  </w:num>
  <w:num w:numId="14" w16cid:durableId="1337153687">
    <w:abstractNumId w:val="1"/>
  </w:num>
  <w:num w:numId="15" w16cid:durableId="960647136">
    <w:abstractNumId w:val="0"/>
  </w:num>
  <w:num w:numId="16" w16cid:durableId="20087080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0F2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418A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2DA7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25FA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7B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2504C6"/>
  <w15:docId w15:val="{A0BF28B3-BB59-4251-9F98-AF98D9AF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26F6-7302-41D2-B8A0-78CB4DAF346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2025-12-09T10:09:00Z</dcterms:created>
  <dcterms:modified xsi:type="dcterms:W3CDTF">2025-12-09T11:54:00Z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