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E771DBD" w14:textId="77777777">
      <w:pPr>
        <w:pStyle w:val="Title"/>
      </w:pPr>
      <w:r w:rsidRPr="002F663C">
        <w:t>NOTIFICATION</w:t>
      </w:r>
    </w:p>
    <w:p w:rsidR="002F663C" w:rsidRPr="002F663C" w:rsidP="00DD3DD7" w14:paraId="4ABCCDB3" w14:textId="77777777">
      <w:pPr>
        <w:pStyle w:val="Title3"/>
      </w:pPr>
      <w:r w:rsidRPr="002F663C">
        <w:t>Addendum</w:t>
      </w:r>
    </w:p>
    <w:p w:rsidR="002F663C" w:rsidP="001E2E4A" w14:paraId="482C376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356290E" w14:textId="77777777">
      <w:pPr>
        <w:rPr>
          <w:rFonts w:eastAsia="Calibri" w:cs="Times New Roman"/>
        </w:rPr>
      </w:pPr>
    </w:p>
    <w:p w:rsidR="002F663C" w:rsidRPr="002F663C" w:rsidP="002F663C" w14:paraId="7B71F89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E5AB862" w14:textId="77777777">
      <w:pPr>
        <w:rPr>
          <w:rFonts w:eastAsia="Calibri" w:cs="Times New Roman"/>
        </w:rPr>
      </w:pPr>
    </w:p>
    <w:p w:rsidR="00C14444" w:rsidRPr="002F663C" w:rsidP="002F663C" w14:paraId="5960676F" w14:textId="77777777">
      <w:pPr>
        <w:rPr>
          <w:rFonts w:eastAsia="Calibri" w:cs="Times New Roman"/>
        </w:rPr>
      </w:pPr>
    </w:p>
    <w:p w:rsidR="002F663C" w:rsidRPr="002F663C" w:rsidP="002F663C" w14:paraId="626CF36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1109:2022, Fruit and vegetable ketchup — Specification, First Edition</w:t>
      </w:r>
    </w:p>
    <w:p w:rsidR="002F663C" w:rsidRPr="002F663C" w:rsidP="002F663C" w14:paraId="08C192D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01BA07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52B7B0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355D4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E80F2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79968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45B54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BFE7F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332F1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629116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CCE21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50B6E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D90DC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0C3AB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734BF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67D72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5A02D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D2B703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03996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AD0DB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AF3CF2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65E719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594F3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51D5D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A84CC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3A17F1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DCE1A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5F179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11856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A6C85C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6C94A8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33CB1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05563C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6E1E1D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1109:2022, Fruit and vegetable ketchup — Specification, First Edition notified in G/TBT/N/BDI/292, G/TBT/N/KEN/1327, G/TBT/N/RWA/729, G/TBT/N/TZA/850, G/TBT/N/UGA/1701, G/TBT/N/BDI/292/Add.1, G/TBT/N/KEN/1327/Add.1, G/TBT/N/RWA/729/Add.1, G/TBT/N/TZA/850/Add.1 and G/TBT/N/UGA/1701/Add.1 was adopted by Uganda on 30 September 2025 as a Uganda Standard, US EAS 1109:2024 Fruit and vegetable ketchup (1st Edition). The St</w:t>
      </w:r>
      <w:r w:rsidRPr="002F663C">
        <w:rPr>
          <w:rFonts w:eastAsia="Calibri" w:cs="Times New Roman"/>
          <w:szCs w:val="18"/>
        </w:rPr>
        <w:t xml:space="preserve">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12A214C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F03F30D" w14:textId="77777777">
      <w:pPr>
        <w:jc w:val="center"/>
        <w:rPr>
          <w:b/>
        </w:rPr>
      </w:pPr>
    </w:p>
    <w:p w:rsidR="00A1565D" w:rsidP="003971FF" w14:paraId="059034FC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8588AD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DDB748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984940C" w14:textId="77777777">
      <w:r>
        <w:separator/>
      </w:r>
    </w:p>
  </w:footnote>
  <w:footnote w:type="continuationSeparator" w:id="1">
    <w:p w:rsidR="004D3A6A" w:rsidP="00ED54E0" w14:paraId="6C56BE08" w14:textId="77777777">
      <w:r>
        <w:continuationSeparator/>
      </w:r>
    </w:p>
  </w:footnote>
  <w:footnote w:id="2">
    <w:p w:rsidR="007F6EA2" w14:paraId="3E1B8FA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ABEB5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1451E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3B2E7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155305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77DC" w:rsidRPr="00DD3DD7" w:rsidP="00DD3DD7" w14:paraId="6AD265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G/TBT/N/BDI/292/Add.2, G/TBT/N/KEN/1327/Add.2</w:t>
    </w:r>
  </w:p>
  <w:p w:rsidR="007277DC" w:rsidRPr="008827E8" w:rsidP="00DD3DD7" w14:paraId="24979E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8827E8">
      <w:rPr>
        <w:lang w:val="pt-PT"/>
      </w:rPr>
      <w:t>G/TBT/N/RWA/729/Add.2, G/TBT/N/TZA/850/Add.2</w:t>
    </w:r>
  </w:p>
  <w:p w:rsidR="00DD3DD7" w:rsidRPr="008827E8" w:rsidP="00DD3DD7" w14:paraId="67B2C1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8827E8">
      <w:rPr>
        <w:lang w:val="pt-PT"/>
      </w:rPr>
      <w:t>G/TBT/N/UGA/1701/Add.2</w:t>
    </w:r>
    <w:bookmarkEnd w:id="3"/>
  </w:p>
  <w:p w:rsidR="00DD3DD7" w:rsidRPr="008827E8" w:rsidP="00DD3DD7" w14:paraId="4FC1FE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605378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D4D4CE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87B147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480F90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2DD8D1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ACDE94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4CCA99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A91EA15" w14:textId="77777777">
          <w:pPr>
            <w:jc w:val="right"/>
            <w:rPr>
              <w:b/>
              <w:szCs w:val="16"/>
            </w:rPr>
          </w:pPr>
        </w:p>
      </w:tc>
    </w:tr>
    <w:tr w14:paraId="334C3B1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87AB40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277DC" w:rsidRPr="002F663C" w:rsidP="00DD3DD7" w14:paraId="3659B169" w14:textId="3369ECF9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G/TBT/N/BDI/292/Add.2, G/TBT/N/KEN/1327/Add.2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7277DC" w:rsidRPr="008827E8" w:rsidP="00DD3DD7" w14:paraId="29F7D174" w14:textId="730F8093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8827E8">
            <w:rPr>
              <w:rFonts w:eastAsia="Calibri" w:cs="Times New Roman"/>
              <w:b/>
              <w:szCs w:val="16"/>
              <w:lang w:val="pt-PT"/>
            </w:rPr>
            <w:t>G/TBT/N/RWA/729/Add.2, G/TBT/N/TZA/850/Add.2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8827E8" w:rsidP="00DD3DD7" w14:paraId="232B0D7C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8827E8">
            <w:rPr>
              <w:rFonts w:eastAsia="Calibri" w:cs="Times New Roman"/>
              <w:b/>
              <w:szCs w:val="16"/>
              <w:lang w:val="pt-PT"/>
            </w:rPr>
            <w:t>G/TBT/N/UGA/1701/Add.2</w:t>
          </w:r>
          <w:bookmarkEnd w:id="4"/>
        </w:p>
        <w:p w:rsidR="00C14444" w:rsidRPr="008827E8" w:rsidP="00C14444" w14:paraId="45B10651" w14:textId="77777777">
          <w:pPr>
            <w:jc w:val="center"/>
            <w:rPr>
              <w:szCs w:val="16"/>
              <w:lang w:val="pt-PT"/>
            </w:rPr>
          </w:pPr>
        </w:p>
      </w:tc>
    </w:tr>
    <w:tr w14:paraId="69694EB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827E8" w:rsidP="00425DC5" w14:paraId="0E832617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59003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2DD8E27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7FD8013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(25-8248)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327183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5155D5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4753CC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0A8C18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FAAB1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2362344">
    <w:abstractNumId w:val="9"/>
  </w:num>
  <w:num w:numId="2" w16cid:durableId="1449859210">
    <w:abstractNumId w:val="7"/>
  </w:num>
  <w:num w:numId="3" w16cid:durableId="1832794892">
    <w:abstractNumId w:val="6"/>
  </w:num>
  <w:num w:numId="4" w16cid:durableId="438263297">
    <w:abstractNumId w:val="5"/>
  </w:num>
  <w:num w:numId="5" w16cid:durableId="1588952601">
    <w:abstractNumId w:val="4"/>
  </w:num>
  <w:num w:numId="6" w16cid:durableId="258636451">
    <w:abstractNumId w:val="12"/>
  </w:num>
  <w:num w:numId="7" w16cid:durableId="191387122">
    <w:abstractNumId w:val="11"/>
  </w:num>
  <w:num w:numId="8" w16cid:durableId="1992128444">
    <w:abstractNumId w:val="10"/>
  </w:num>
  <w:num w:numId="9" w16cid:durableId="734164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5677745">
    <w:abstractNumId w:val="13"/>
  </w:num>
  <w:num w:numId="11" w16cid:durableId="505173414">
    <w:abstractNumId w:val="8"/>
  </w:num>
  <w:num w:numId="12" w16cid:durableId="1090158377">
    <w:abstractNumId w:val="3"/>
  </w:num>
  <w:num w:numId="13" w16cid:durableId="1494948669">
    <w:abstractNumId w:val="2"/>
  </w:num>
  <w:num w:numId="14" w16cid:durableId="271405940">
    <w:abstractNumId w:val="1"/>
  </w:num>
  <w:num w:numId="15" w16cid:durableId="503587819">
    <w:abstractNumId w:val="0"/>
  </w:num>
  <w:num w:numId="16" w16cid:durableId="9220293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29D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77DC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27E8"/>
    <w:rsid w:val="00893E85"/>
    <w:rsid w:val="008A0701"/>
    <w:rsid w:val="008B1018"/>
    <w:rsid w:val="008C42D2"/>
    <w:rsid w:val="008E2C13"/>
    <w:rsid w:val="008E372C"/>
    <w:rsid w:val="00917235"/>
    <w:rsid w:val="00952B1D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7DD8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667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4576E-CE7A-43C0-AE73-6B36B2D10C5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2025-12-09T08:23:00Z</dcterms:created>
  <dcterms:modified xsi:type="dcterms:W3CDTF">2025-12-09T08:31:00Z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