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D301D2" w14:textId="77777777">
      <w:pPr>
        <w:pStyle w:val="Title"/>
      </w:pPr>
      <w:r w:rsidRPr="002F663C">
        <w:t>NOTIFICATION</w:t>
      </w:r>
    </w:p>
    <w:p w:rsidR="002F663C" w:rsidRPr="002F663C" w:rsidP="00DD3DD7" w14:paraId="0FF9B247" w14:textId="77777777">
      <w:pPr>
        <w:pStyle w:val="Title3"/>
      </w:pPr>
      <w:r w:rsidRPr="002F663C">
        <w:t>Addendum</w:t>
      </w:r>
    </w:p>
    <w:p w:rsidR="002F663C" w:rsidP="001E2E4A" w14:paraId="7939113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D56CA32" w14:textId="77777777">
      <w:pPr>
        <w:rPr>
          <w:rFonts w:eastAsia="Calibri" w:cs="Times New Roman"/>
        </w:rPr>
      </w:pPr>
    </w:p>
    <w:p w:rsidR="002F663C" w:rsidRPr="002F663C" w:rsidP="002F663C" w14:paraId="259797D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3A8C502" w14:textId="77777777">
      <w:pPr>
        <w:rPr>
          <w:rFonts w:eastAsia="Calibri" w:cs="Times New Roman"/>
        </w:rPr>
      </w:pPr>
    </w:p>
    <w:p w:rsidR="00C14444" w:rsidRPr="002F663C" w:rsidP="002F663C" w14:paraId="3C9AB684" w14:textId="77777777">
      <w:pPr>
        <w:rPr>
          <w:rFonts w:eastAsia="Calibri" w:cs="Times New Roman"/>
        </w:rPr>
      </w:pPr>
    </w:p>
    <w:p w:rsidR="002F663C" w:rsidRPr="002F663C" w:rsidP="002F663C" w14:paraId="1658C92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317-2:2019 Carcasses and meat cuts for ovine and caprine meat — Specification Part 2: </w:t>
      </w:r>
      <w:r w:rsidRPr="00022513">
        <w:rPr>
          <w:rFonts w:eastAsia="Calibri" w:cs="Times New Roman"/>
          <w:bCs/>
          <w:szCs w:val="18"/>
        </w:rPr>
        <w:t>Lamb and mutton, goat</w:t>
      </w:r>
    </w:p>
    <w:p w:rsidR="002F663C" w:rsidRPr="002F663C" w:rsidP="002F663C" w14:paraId="6729F04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053BBE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EF2B69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7EB86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75CB9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B4743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1300D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8EFD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5A39F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2DB938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9126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A71E0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2EB882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A977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16730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4CD35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8108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C316F1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F7EF6C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A0429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8C9B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025DF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FC02C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9E8D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A687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BAEB5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869A9A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FFF9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59C42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6A1F3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CDDC5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00777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991E3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2F87C1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1BE602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 KS 317-2:2020 Carcasses and meat cuts for Ovine and Caprine meat — Specification – Part 2: Lamb </w:t>
      </w:r>
      <w:r w:rsidRPr="002F663C">
        <w:rPr>
          <w:rFonts w:eastAsia="Calibri" w:cs="Times New Roman"/>
          <w:szCs w:val="18"/>
        </w:rPr>
        <w:t>and mutton, goat; notified in G/TBT/N/KEN/925 as KS 317-2:2020 was adopted and published on 25th February 2025 via gazette notice No. 36 dated 25th February 2025.</w:t>
      </w:r>
    </w:p>
    <w:p w:rsidR="005A5A7C" w:rsidRPr="002F663C" w:rsidP="00B16ACF" w14:paraId="1F7C20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7ECF2E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830BEEC" w14:textId="77777777">
      <w:pPr>
        <w:jc w:val="center"/>
        <w:rPr>
          <w:b/>
        </w:rPr>
      </w:pPr>
    </w:p>
    <w:p w:rsidR="00A1565D" w:rsidP="003971FF" w14:paraId="6119469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5BE760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021D20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5CA0F2C" w14:textId="77777777">
      <w:r>
        <w:separator/>
      </w:r>
    </w:p>
  </w:footnote>
  <w:footnote w:type="continuationSeparator" w:id="1">
    <w:p w:rsidR="004D3A6A" w:rsidP="00ED54E0" w14:paraId="6CFAACFD" w14:textId="77777777">
      <w:r>
        <w:continuationSeparator/>
      </w:r>
    </w:p>
  </w:footnote>
  <w:footnote w:id="2">
    <w:p w:rsidR="007F6EA2" w14:paraId="7DBEF9D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39850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550B6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87E2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C136C8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70982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G/TBT/N/KEN/925/Add.2</w:t>
    </w:r>
    <w:bookmarkEnd w:id="3"/>
  </w:p>
  <w:p w:rsidR="00DD3DD7" w:rsidRPr="00DD3DD7" w:rsidP="00DD3DD7" w14:paraId="72D9F7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0291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86C67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C26C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3EB51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B70ED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331607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FB9511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69F6E4" w14:textId="77777777">
          <w:pPr>
            <w:jc w:val="right"/>
            <w:rPr>
              <w:b/>
              <w:szCs w:val="16"/>
            </w:rPr>
          </w:pPr>
        </w:p>
      </w:tc>
    </w:tr>
    <w:tr w14:paraId="5D00439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84FAF8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40E454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G/TBT/N/KEN/925/Add.2</w:t>
          </w:r>
          <w:bookmarkEnd w:id="4"/>
        </w:p>
        <w:p w:rsidR="00C14444" w:rsidRPr="00C14444" w:rsidP="00C14444" w14:paraId="0285AB10" w14:textId="77777777">
          <w:pPr>
            <w:jc w:val="center"/>
            <w:rPr>
              <w:szCs w:val="16"/>
            </w:rPr>
          </w:pPr>
        </w:p>
      </w:tc>
    </w:tr>
    <w:tr w14:paraId="259BEC0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2E4D0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4DED7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362BD17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BAEE2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4E840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5F1C76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0FA2A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4E024D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77AE9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9826258">
    <w:abstractNumId w:val="9"/>
  </w:num>
  <w:num w:numId="2" w16cid:durableId="402946580">
    <w:abstractNumId w:val="7"/>
  </w:num>
  <w:num w:numId="3" w16cid:durableId="821504070">
    <w:abstractNumId w:val="6"/>
  </w:num>
  <w:num w:numId="4" w16cid:durableId="1805191468">
    <w:abstractNumId w:val="5"/>
  </w:num>
  <w:num w:numId="5" w16cid:durableId="310332063">
    <w:abstractNumId w:val="4"/>
  </w:num>
  <w:num w:numId="6" w16cid:durableId="1151411573">
    <w:abstractNumId w:val="12"/>
  </w:num>
  <w:num w:numId="7" w16cid:durableId="862010799">
    <w:abstractNumId w:val="11"/>
  </w:num>
  <w:num w:numId="8" w16cid:durableId="41490677">
    <w:abstractNumId w:val="10"/>
  </w:num>
  <w:num w:numId="9" w16cid:durableId="1515651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409963">
    <w:abstractNumId w:val="13"/>
  </w:num>
  <w:num w:numId="11" w16cid:durableId="666128649">
    <w:abstractNumId w:val="8"/>
  </w:num>
  <w:num w:numId="12" w16cid:durableId="1567718582">
    <w:abstractNumId w:val="3"/>
  </w:num>
  <w:num w:numId="13" w16cid:durableId="1066225341">
    <w:abstractNumId w:val="2"/>
  </w:num>
  <w:num w:numId="14" w16cid:durableId="1422677541">
    <w:abstractNumId w:val="1"/>
  </w:num>
  <w:num w:numId="15" w16cid:durableId="1316910612">
    <w:abstractNumId w:val="0"/>
  </w:num>
  <w:num w:numId="16" w16cid:durableId="9181755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5F7F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A5A7C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E24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2025-03-20T14:55:00Z</dcterms:created>
  <dcterms:modified xsi:type="dcterms:W3CDTF">2025-03-20T14:55:00Z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