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CF5B219" w14:textId="77777777">
      <w:pPr>
        <w:pStyle w:val="Title"/>
      </w:pPr>
      <w:r w:rsidRPr="002F663C">
        <w:t>NOTIFICATION</w:t>
      </w:r>
    </w:p>
    <w:p w:rsidR="002F663C" w:rsidRPr="002F663C" w:rsidP="00DD3DD7" w14:paraId="58BE477E" w14:textId="77777777">
      <w:pPr>
        <w:pStyle w:val="Title3"/>
      </w:pPr>
      <w:r w:rsidRPr="002F663C">
        <w:t>Addendum</w:t>
      </w:r>
    </w:p>
    <w:p w:rsidR="002F663C" w:rsidP="001E2E4A" w14:paraId="16C9818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12 May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B7A8F80" w14:textId="77777777">
      <w:pPr>
        <w:rPr>
          <w:rFonts w:eastAsia="Calibri" w:cs="Times New Roman"/>
        </w:rPr>
      </w:pPr>
    </w:p>
    <w:p w:rsidR="002F663C" w:rsidRPr="002F663C" w:rsidP="002F663C" w14:paraId="37E0069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86936E1" w14:textId="77777777">
      <w:pPr>
        <w:rPr>
          <w:rFonts w:eastAsia="Calibri" w:cs="Times New Roman"/>
        </w:rPr>
      </w:pPr>
    </w:p>
    <w:p w:rsidR="00C14444" w:rsidRPr="002F663C" w:rsidP="002F663C" w14:paraId="676B2AC8" w14:textId="77777777">
      <w:pPr>
        <w:rPr>
          <w:rFonts w:eastAsia="Calibri" w:cs="Times New Roman"/>
        </w:rPr>
      </w:pPr>
    </w:p>
    <w:p w:rsidR="002F663C" w:rsidRPr="002F663C" w:rsidP="002F663C" w14:paraId="15551AB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4567 for "paper and board for recycling "</w:t>
      </w:r>
    </w:p>
    <w:p w:rsidR="002F663C" w:rsidRPr="002F663C" w:rsidP="002F663C" w14:paraId="7CEEB31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344DAE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C58BC8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11C4EF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8EF71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EA9C3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D334D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1F6D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FBE28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62EF96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1FDB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53810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12C71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78B3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78DF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E7778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1700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A8369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30097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8455B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7E3B8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63B7B9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BC68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CCBF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1CD5A8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6E16384A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4567 for "paper and board for recycling "</w:t>
            </w:r>
          </w:p>
          <w:p w:rsidR="002F663C" w:rsidRPr="002F663C" w:rsidP="00C14444" w14:paraId="657A73E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53D01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005C0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0D70D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5430F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06E85C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B0E0E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8BA10F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52A7A6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ICS: 85.060 (Paper and board)</w:t>
      </w:r>
    </w:p>
    <w:p w:rsidR="009E6629" w:rsidRPr="002F663C" w:rsidP="00B16ACF" w14:paraId="59A76A2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draft of the Egyptian Standard ES 4567 for" paper and board for </w:t>
      </w:r>
      <w:r w:rsidRPr="002F663C">
        <w:rPr>
          <w:rFonts w:eastAsia="Calibri" w:cs="Times New Roman"/>
          <w:szCs w:val="18"/>
        </w:rPr>
        <w:t>recycling "(30 pages, in Arabic).</w:t>
      </w:r>
    </w:p>
    <w:p w:rsidR="009E6629" w:rsidRPr="002F663C" w:rsidP="00B16ACF" w14:paraId="069F7F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No.1308/2017 (2 pages, in Arabic) which was formerly notified in G/TBT/N/EGY/3/Add.13 dated 21 February 2018, mandated among others the earlier version of this standard.</w:t>
      </w:r>
    </w:p>
    <w:p w:rsidR="009E6629" w:rsidRPr="002F663C" w:rsidP="00B16ACF" w14:paraId="2FEE39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 the following :</w:t>
      </w:r>
    </w:p>
    <w:p w:rsidR="009E6629" w:rsidRPr="002F663C" w:rsidP="00B16ACF" w14:paraId="612CD3BA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EN 643/2014</w:t>
      </w:r>
    </w:p>
    <w:p w:rsidR="009E6629" w:rsidRPr="002F663C" w:rsidP="00B16ACF" w14:paraId="0FC36762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IS 17317/2019</w:t>
      </w:r>
    </w:p>
    <w:p w:rsidR="009E6629" w:rsidRPr="002F663C" w:rsidP="00B16ACF" w14:paraId="5661C1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E6629" w:rsidRPr="002F663C" w:rsidP="00B16ACF" w14:paraId="7F543C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9E6629" w:rsidRPr="002F663C" w:rsidP="00B16ACF" w14:paraId="5D9448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:rsidR="009E6629" w:rsidRPr="002F663C" w:rsidP="00B16ACF" w14:paraId="1CAE80D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E6629" w:rsidRPr="002F663C" w:rsidP="00B16ACF" w14:paraId="6D9080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E6629" w:rsidRPr="002F663C" w:rsidP="00B16ACF" w14:paraId="5B99FAC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E6629" w:rsidRPr="002F663C" w:rsidP="00B16ACF" w14:paraId="3D359F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E6629" w:rsidRPr="002F663C" w:rsidP="00B16ACF" w14:paraId="4D2730E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 ,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E6629" w:rsidRPr="002F663C" w:rsidP="00B16ACF" w14:paraId="738BB4F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E6629" w:rsidRPr="002F663C" w:rsidP="00B16ACF" w14:paraId="51A9E6D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E6629" w:rsidRPr="002F663C" w:rsidP="00B16ACF" w14:paraId="7E094C5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5C1E8E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B112E0D" w14:textId="77777777">
      <w:pPr>
        <w:jc w:val="center"/>
        <w:rPr>
          <w:b/>
        </w:rPr>
      </w:pPr>
    </w:p>
    <w:p w:rsidR="00A1565D" w:rsidP="003971FF" w14:paraId="1D2088C8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F3991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5124B6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F03B4DD" w14:textId="77777777">
      <w:r>
        <w:separator/>
      </w:r>
    </w:p>
  </w:footnote>
  <w:footnote w:type="continuationSeparator" w:id="1">
    <w:p w:rsidR="004D3A6A" w:rsidP="00ED54E0" w14:paraId="3C8CA9E3" w14:textId="77777777">
      <w:r>
        <w:continuationSeparator/>
      </w:r>
    </w:p>
  </w:footnote>
  <w:footnote w:id="2">
    <w:p w:rsidR="007F6EA2" w14:paraId="26E21A8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61323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73853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6E568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9EC58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3EF8D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G/TBT/N/EGY/3/Add.91</w:t>
    </w:r>
    <w:bookmarkEnd w:id="3"/>
  </w:p>
  <w:p w:rsidR="00DD3DD7" w:rsidRPr="00DD3DD7" w:rsidP="00DD3DD7" w14:paraId="58035E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45B9C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99C489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8BEB23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40C30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85A2A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4412E7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6C7F35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CF717B" w14:textId="77777777">
          <w:pPr>
            <w:jc w:val="right"/>
            <w:rPr>
              <w:b/>
              <w:szCs w:val="16"/>
            </w:rPr>
          </w:pPr>
        </w:p>
      </w:tc>
    </w:tr>
    <w:tr w14:paraId="47C425B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3A12AB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8F1201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G/TBT/N/EGY/3/Add.91</w:t>
          </w:r>
          <w:bookmarkEnd w:id="4"/>
        </w:p>
        <w:p w:rsidR="00C14444" w:rsidRPr="00C14444" w:rsidP="00C14444" w14:paraId="356A3D73" w14:textId="77777777">
          <w:pPr>
            <w:jc w:val="center"/>
            <w:rPr>
              <w:szCs w:val="16"/>
            </w:rPr>
          </w:pPr>
        </w:p>
      </w:tc>
    </w:tr>
    <w:tr w14:paraId="4B2FE15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E8B00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B5093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May 2025</w:t>
          </w:r>
          <w:bookmarkEnd w:id="5"/>
        </w:p>
      </w:tc>
    </w:tr>
    <w:tr w14:paraId="720A526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6E5B130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(25-3186)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CB305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25B89F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07CFE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3BF70E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CC985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67544062">
    <w:abstractNumId w:val="9"/>
  </w:num>
  <w:num w:numId="2" w16cid:durableId="534729733">
    <w:abstractNumId w:val="7"/>
  </w:num>
  <w:num w:numId="3" w16cid:durableId="1893927045">
    <w:abstractNumId w:val="6"/>
  </w:num>
  <w:num w:numId="4" w16cid:durableId="1100561173">
    <w:abstractNumId w:val="5"/>
  </w:num>
  <w:num w:numId="5" w16cid:durableId="1760518162">
    <w:abstractNumId w:val="4"/>
  </w:num>
  <w:num w:numId="6" w16cid:durableId="1067725797">
    <w:abstractNumId w:val="12"/>
  </w:num>
  <w:num w:numId="7" w16cid:durableId="2134058123">
    <w:abstractNumId w:val="11"/>
  </w:num>
  <w:num w:numId="8" w16cid:durableId="1166823708">
    <w:abstractNumId w:val="10"/>
  </w:num>
  <w:num w:numId="9" w16cid:durableId="684523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763988">
    <w:abstractNumId w:val="13"/>
  </w:num>
  <w:num w:numId="11" w16cid:durableId="27604049">
    <w:abstractNumId w:val="8"/>
  </w:num>
  <w:num w:numId="12" w16cid:durableId="1094011435">
    <w:abstractNumId w:val="3"/>
  </w:num>
  <w:num w:numId="13" w16cid:durableId="706026582">
    <w:abstractNumId w:val="2"/>
  </w:num>
  <w:num w:numId="14" w16cid:durableId="524755296">
    <w:abstractNumId w:val="1"/>
  </w:num>
  <w:num w:numId="15" w16cid:durableId="249051615">
    <w:abstractNumId w:val="0"/>
  </w:num>
  <w:num w:numId="16" w16cid:durableId="8997081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086264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5C04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662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141C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67D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%20,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2025-05-12T12:27:00Z</dcterms:created>
  <dcterms:modified xsi:type="dcterms:W3CDTF">2025-05-12T12:27:00Z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