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783ADB6" w14:textId="77777777">
      <w:pPr>
        <w:pStyle w:val="Title"/>
      </w:pPr>
      <w:r w:rsidRPr="002F663C">
        <w:t>NOTIFICATION</w:t>
      </w:r>
    </w:p>
    <w:p w:rsidR="002F663C" w:rsidRPr="002F663C" w:rsidP="00DD3DD7" w14:paraId="31ABCA5A" w14:textId="77777777">
      <w:pPr>
        <w:pStyle w:val="Title3"/>
      </w:pPr>
      <w:r w:rsidRPr="002F663C">
        <w:t>Addendum</w:t>
      </w:r>
    </w:p>
    <w:p w:rsidR="002F663C" w:rsidP="001E2E4A" w14:paraId="267EB11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655D9E3E" w14:textId="77777777">
      <w:pPr>
        <w:rPr>
          <w:rFonts w:eastAsia="Calibri" w:cs="Times New Roman"/>
        </w:rPr>
      </w:pPr>
    </w:p>
    <w:p w:rsidR="002F663C" w:rsidRPr="002F663C" w:rsidP="002F663C" w14:paraId="538CA244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539DA33" w14:textId="77777777">
      <w:pPr>
        <w:rPr>
          <w:rFonts w:eastAsia="Calibri" w:cs="Times New Roman"/>
        </w:rPr>
      </w:pPr>
    </w:p>
    <w:p w:rsidR="00C14444" w:rsidRPr="002F663C" w:rsidP="002F663C" w14:paraId="2774CC04" w14:textId="77777777">
      <w:pPr>
        <w:rPr>
          <w:rFonts w:eastAsia="Calibri" w:cs="Times New Roman"/>
        </w:rPr>
      </w:pPr>
    </w:p>
    <w:p w:rsidR="002F663C" w:rsidRPr="002F663C" w:rsidP="002F663C" w14:paraId="46C3881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1903 "Powdered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Sugar (icing sugar)" </w:t>
      </w:r>
    </w:p>
    <w:p w:rsidR="002F663C" w:rsidRPr="002F663C" w:rsidP="002F663C" w14:paraId="56490E5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62248C9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BB7B84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787E7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F32B48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7439A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9BC26A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D23A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32BFE0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6E0F55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23E10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57BEBB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697FE9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D4673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2D593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r w:rsidRPr="002F663C">
              <w:rPr>
                <w:rFonts w:eastAsia="Calibri" w:cs="Times New Roman"/>
              </w:rPr>
              <w:t>The day following the date of publication in the official gazette</w:t>
            </w:r>
          </w:p>
        </w:tc>
      </w:tr>
      <w:tr w14:paraId="48C34B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00F33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22B78B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22965A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36C4E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B2CB9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DE26AD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C48B6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2D0C8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045BF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ECE920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C22C2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23DF9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B460F3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10731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925EF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F5A29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0200F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ECEAC9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(ICS 67.180) Sugar. Sugar products. Starch.</w:t>
      </w:r>
    </w:p>
    <w:p w:rsidR="001C7BCF" w:rsidRPr="002F663C" w:rsidP="00B16ACF" w14:paraId="62F80B0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248/2025 (2 pages, in Arabic) that gives the producers and importers a six-month transitional period to abide by the Egyptian Standard ES 1903 "Powdered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Sugar (icing sugar)" (10 pages, Arabic).</w:t>
      </w:r>
    </w:p>
    <w:p w:rsidR="001C7BCF" w:rsidRPr="002F663C" w:rsidP="00B16ACF" w14:paraId="60CC7FB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130 /2005 (11 pages, in Arabic) which was formerly notified in G/TBT/N/EGY/1 dated 14 December 2005, mandated among others the earlier version of this Egyptian Standard.</w:t>
      </w:r>
    </w:p>
    <w:p w:rsidR="001C7BCF" w:rsidRPr="002F663C" w:rsidP="00B16ACF" w14:paraId="204D27D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Codex Standard CXS 212 "Sugars", adopted in 1999, amended in 2001, 2019 and 2022.</w:t>
      </w:r>
    </w:p>
    <w:p w:rsidR="001C7BCF" w:rsidRPr="002F663C" w:rsidP="00B16ACF" w14:paraId="4AFF179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 through the publication of administrative orders in the official gazette.</w:t>
      </w:r>
    </w:p>
    <w:p w:rsidR="001C7BCF" w:rsidRPr="002F663C" w:rsidP="00B16ACF" w14:paraId="3738A83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11 August 2025.</w:t>
      </w:r>
    </w:p>
    <w:p w:rsidR="001C7BCF" w:rsidRPr="002F663C" w:rsidP="00B16ACF" w14:paraId="139A0D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1C7BCF" w:rsidRPr="002F663C" w:rsidP="00B16ACF" w14:paraId="1811AC0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C7BCF" w:rsidRPr="002F663C" w:rsidP="00B16ACF" w14:paraId="79004CF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1C7BCF" w:rsidRPr="00DD7434" w:rsidP="00B16ACF" w14:paraId="1B96BA0A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DD7434">
        <w:rPr>
          <w:rFonts w:eastAsia="Calibri" w:cs="Times New Roman"/>
          <w:szCs w:val="18"/>
          <w:lang w:val="fr-CH"/>
        </w:rPr>
        <w:t xml:space="preserve">E-mail: </w:t>
      </w:r>
      <w:hyperlink r:id="rId7" w:history="1">
        <w:r w:rsidRPr="00DD7434">
          <w:rPr>
            <w:rFonts w:eastAsia="Calibri" w:cs="Times New Roman"/>
            <w:color w:val="0000FF"/>
            <w:szCs w:val="18"/>
            <w:u w:val="single"/>
            <w:lang w:val="fr-CH"/>
          </w:rPr>
          <w:t>eos@idsc.net.eg</w:t>
        </w:r>
      </w:hyperlink>
      <w:r w:rsidRPr="00DD7434">
        <w:rPr>
          <w:rFonts w:eastAsia="Calibri" w:cs="Times New Roman"/>
          <w:szCs w:val="18"/>
          <w:lang w:val="fr-CH"/>
        </w:rPr>
        <w:t>/</w:t>
      </w:r>
      <w:hyperlink r:id="rId8" w:history="1">
        <w:r w:rsidRPr="00DD7434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1C7BCF" w:rsidRPr="00DD7434" w:rsidP="00B16ACF" w14:paraId="006BDE97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DD7434">
        <w:rPr>
          <w:rFonts w:eastAsia="Calibri" w:cs="Times New Roman"/>
          <w:szCs w:val="18"/>
          <w:lang w:val="fr-CH"/>
        </w:rPr>
        <w:t xml:space="preserve">Website: </w:t>
      </w:r>
      <w:hyperlink r:id="rId9" w:history="1">
        <w:r w:rsidRPr="00DD743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1C7BCF" w:rsidRPr="00DD7434" w:rsidP="00B16ACF" w14:paraId="4546E8DF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DD7434">
        <w:rPr>
          <w:rFonts w:eastAsia="Calibri" w:cs="Times New Roman"/>
          <w:szCs w:val="18"/>
          <w:lang w:val="fr-CH"/>
        </w:rPr>
        <w:t>Tel : + (202) 22845528</w:t>
      </w:r>
    </w:p>
    <w:p w:rsidR="001C7BCF" w:rsidRPr="00DD7434" w:rsidP="00B16ACF" w14:paraId="4C609EAF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DD7434">
        <w:rPr>
          <w:rFonts w:eastAsia="Calibri" w:cs="Times New Roman"/>
          <w:szCs w:val="18"/>
          <w:lang w:val="fr-CH"/>
        </w:rPr>
        <w:t>Fax : + (202) 22845504</w:t>
      </w:r>
    </w:p>
    <w:p w:rsidR="006C5A96" w:rsidP="006C5A96" w14:paraId="31B4858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74543A" w14:textId="77777777">
      <w:pPr>
        <w:jc w:val="center"/>
        <w:rPr>
          <w:b/>
        </w:rPr>
      </w:pPr>
    </w:p>
    <w:p w:rsidR="00A1565D" w:rsidP="003971FF" w14:paraId="0AD02564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4A656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E805D92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A2F506" w14:textId="77777777">
      <w:r>
        <w:separator/>
      </w:r>
    </w:p>
  </w:footnote>
  <w:footnote w:type="continuationSeparator" w:id="1">
    <w:p w:rsidR="004D3A6A" w:rsidP="00ED54E0" w14:paraId="314EF1CC" w14:textId="77777777">
      <w:r>
        <w:continuationSeparator/>
      </w:r>
    </w:p>
  </w:footnote>
  <w:footnote w:id="2">
    <w:p w:rsidR="007F6EA2" w14:paraId="040088F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F4F25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A6A51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BCF7E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22E4A4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44D703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G/TBT/N/EGY/1/Add.33</w:t>
    </w:r>
    <w:bookmarkEnd w:id="3"/>
  </w:p>
  <w:p w:rsidR="00DD3DD7" w:rsidRPr="00DD3DD7" w:rsidP="00DD3DD7" w14:paraId="39D7B9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3ED14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92AA0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F92E88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4ABDE6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C63E69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8F444B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1EE840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4C520B" w14:textId="77777777">
          <w:pPr>
            <w:jc w:val="right"/>
            <w:rPr>
              <w:b/>
              <w:szCs w:val="16"/>
            </w:rPr>
          </w:pPr>
        </w:p>
      </w:tc>
    </w:tr>
    <w:tr w14:paraId="4104A991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DFE083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58DDBA1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G/TBT/N/EGY/1/Add.33</w:t>
          </w:r>
          <w:bookmarkEnd w:id="4"/>
        </w:p>
        <w:p w:rsidR="00C14444" w:rsidRPr="00C14444" w:rsidP="00C14444" w14:paraId="3E2F8B6D" w14:textId="77777777">
          <w:pPr>
            <w:jc w:val="center"/>
            <w:rPr>
              <w:szCs w:val="16"/>
            </w:rPr>
          </w:pPr>
        </w:p>
      </w:tc>
    </w:tr>
    <w:tr w14:paraId="737BC69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E9F8C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F94FE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September 2025</w:t>
          </w:r>
          <w:bookmarkEnd w:id="5"/>
        </w:p>
      </w:tc>
    </w:tr>
    <w:tr w14:paraId="72F406F5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E7F192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(25-5891)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CF4B5E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D8ED52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6BBD83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63AA73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B93BE5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047858">
    <w:abstractNumId w:val="9"/>
  </w:num>
  <w:num w:numId="2" w16cid:durableId="709502196">
    <w:abstractNumId w:val="7"/>
  </w:num>
  <w:num w:numId="3" w16cid:durableId="1627665282">
    <w:abstractNumId w:val="6"/>
  </w:num>
  <w:num w:numId="4" w16cid:durableId="543563691">
    <w:abstractNumId w:val="5"/>
  </w:num>
  <w:num w:numId="5" w16cid:durableId="1415469821">
    <w:abstractNumId w:val="4"/>
  </w:num>
  <w:num w:numId="6" w16cid:durableId="654649550">
    <w:abstractNumId w:val="12"/>
  </w:num>
  <w:num w:numId="7" w16cid:durableId="99225255">
    <w:abstractNumId w:val="11"/>
  </w:num>
  <w:num w:numId="8" w16cid:durableId="859316273">
    <w:abstractNumId w:val="10"/>
  </w:num>
  <w:num w:numId="9" w16cid:durableId="480659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5884054">
    <w:abstractNumId w:val="13"/>
  </w:num>
  <w:num w:numId="11" w16cid:durableId="1441491308">
    <w:abstractNumId w:val="8"/>
  </w:num>
  <w:num w:numId="12" w16cid:durableId="44374903">
    <w:abstractNumId w:val="3"/>
  </w:num>
  <w:num w:numId="13" w16cid:durableId="957220819">
    <w:abstractNumId w:val="2"/>
  </w:num>
  <w:num w:numId="14" w16cid:durableId="956910599">
    <w:abstractNumId w:val="1"/>
  </w:num>
  <w:num w:numId="15" w16cid:durableId="1677272516">
    <w:abstractNumId w:val="0"/>
  </w:num>
  <w:num w:numId="16" w16cid:durableId="56888140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7BCF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4EC1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5B60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57127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76EDD"/>
    <w:rsid w:val="00C808FC"/>
    <w:rsid w:val="00C90A38"/>
    <w:rsid w:val="00C94EC2"/>
    <w:rsid w:val="00C97028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7434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CEE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430FCA-C321-46CB-83A9-1A91D47C5B29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323</Words>
  <Characters>1799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2025-09-19T08:10:00Z</dcterms:created>
  <dcterms:modified xsi:type="dcterms:W3CDTF">2025-09-19T09:05:00Z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