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A968" w14:textId="77777777" w:rsidR="00EA4725" w:rsidRPr="00441372" w:rsidRDefault="002F5AD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045DC" w14:paraId="4495C10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582F477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E95277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10DAC3F" w14:textId="77777777" w:rsidR="00EA4725" w:rsidRPr="00441372" w:rsidRDefault="002F5AD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045DC" w14:paraId="39019D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B2912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37738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6045DC" w14:paraId="7C6384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07282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5AA50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Jams, jellies, marmalades, purées or pastes of fruit, obtained by cooking, whether or not containing added sugar or other sweetening matter (excl. citrus fruit and homogenised preparations of subheading 2007.10) (HS code(s): 200799); Fruits and derived products (ICS code(s): 67.080.10)</w:t>
            </w:r>
          </w:p>
        </w:tc>
      </w:tr>
      <w:tr w:rsidR="006045DC" w14:paraId="620196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58A83" w14:textId="77777777" w:rsidR="00EA4725" w:rsidRPr="00441372" w:rsidRDefault="002F5A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F76C4" w14:textId="77777777" w:rsidR="00EA4725" w:rsidRPr="00441372" w:rsidRDefault="002F5AD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37C195D" w14:textId="77777777" w:rsidR="00EA4725" w:rsidRPr="00441372" w:rsidRDefault="002F5A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AE5EEA8" w14:textId="77777777" w:rsidR="00EA4725" w:rsidRPr="00441372" w:rsidRDefault="002F5AD1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045DC" w14:paraId="73D1A4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BDD0B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BE9E2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179:2024, Jams, </w:t>
            </w:r>
            <w:proofErr w:type="gramStart"/>
            <w:r w:rsidRPr="0065690F">
              <w:t>jellies</w:t>
            </w:r>
            <w:proofErr w:type="gramEnd"/>
            <w:r w:rsidRPr="0065690F">
              <w:t xml:space="preserve"> and marmalades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12983262" w14:textId="77777777" w:rsidR="00EA4725" w:rsidRPr="00441372" w:rsidRDefault="00A76D44" w:rsidP="00441372">
            <w:pPr>
              <w:spacing w:after="120"/>
            </w:pPr>
            <w:hyperlink r:id="rId8" w:tgtFrame="_blank" w:history="1">
              <w:r w:rsidR="002F5AD1" w:rsidRPr="00441372">
                <w:rPr>
                  <w:color w:val="0000FF"/>
                  <w:u w:val="single"/>
                </w:rPr>
                <w:t>https://members.wto.org/crnattachments/2024/SPS/UGA/24_08413_00_e.pdf</w:t>
              </w:r>
            </w:hyperlink>
          </w:p>
        </w:tc>
      </w:tr>
      <w:tr w:rsidR="006045DC" w14:paraId="00A570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78CB3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D9D65" w14:textId="77777777" w:rsidR="00EA4725" w:rsidRPr="00441372" w:rsidRDefault="002F5AD1" w:rsidP="00FC5873">
            <w:pPr>
              <w:spacing w:before="120" w:after="6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requirements, sampling and test methods for jams, jellies and marmalades intended for direct human consumption. This draft standard does not apply to:</w:t>
            </w:r>
          </w:p>
          <w:p w14:paraId="351C1AE3" w14:textId="77777777" w:rsidR="00225A9B" w:rsidRPr="0065690F" w:rsidRDefault="002F5AD1" w:rsidP="00FC5873">
            <w:pPr>
              <w:numPr>
                <w:ilvl w:val="0"/>
                <w:numId w:val="17"/>
              </w:numPr>
              <w:ind w:left="414" w:hanging="378"/>
            </w:pPr>
            <w:r w:rsidRPr="0065690F">
              <w:t xml:space="preserve">products when indicated as being intended for further processing such as those intended for use in the manufacture of fine bakery wares, pastries or </w:t>
            </w:r>
            <w:proofErr w:type="gramStart"/>
            <w:r w:rsidRPr="0065690F">
              <w:t>biscuits;</w:t>
            </w:r>
            <w:proofErr w:type="gramEnd"/>
          </w:p>
          <w:p w14:paraId="12403F39" w14:textId="77777777" w:rsidR="00225A9B" w:rsidRPr="0065690F" w:rsidRDefault="002F5AD1" w:rsidP="00FC5873">
            <w:pPr>
              <w:numPr>
                <w:ilvl w:val="0"/>
                <w:numId w:val="17"/>
              </w:numPr>
              <w:ind w:left="414" w:hanging="378"/>
            </w:pPr>
            <w:r w:rsidRPr="0065690F">
              <w:t xml:space="preserve">products which are clearly intended or labelled as intended for special dietary </w:t>
            </w:r>
            <w:proofErr w:type="gramStart"/>
            <w:r w:rsidRPr="0065690F">
              <w:t>uses;</w:t>
            </w:r>
            <w:proofErr w:type="gramEnd"/>
          </w:p>
          <w:p w14:paraId="45C62F7E" w14:textId="77777777" w:rsidR="00225A9B" w:rsidRPr="0065690F" w:rsidRDefault="002F5AD1" w:rsidP="00FC5873">
            <w:pPr>
              <w:numPr>
                <w:ilvl w:val="0"/>
                <w:numId w:val="17"/>
              </w:numPr>
              <w:ind w:left="414" w:hanging="378"/>
            </w:pPr>
            <w:r w:rsidRPr="0065690F">
              <w:t>reduced sugar products or those with a very low sugar content; and</w:t>
            </w:r>
          </w:p>
          <w:p w14:paraId="5F18E10B" w14:textId="77777777" w:rsidR="00225A9B" w:rsidRPr="0065690F" w:rsidRDefault="002F5AD1" w:rsidP="00FC5873">
            <w:pPr>
              <w:numPr>
                <w:ilvl w:val="0"/>
                <w:numId w:val="17"/>
              </w:numPr>
              <w:spacing w:after="120"/>
              <w:ind w:left="414" w:hanging="378"/>
            </w:pPr>
            <w:r w:rsidRPr="0065690F">
              <w:t>products where the foodstuffs with sweetening properties have been replaced wholly or partially by food additive sweeteners.</w:t>
            </w:r>
          </w:p>
          <w:p w14:paraId="587E4EE4" w14:textId="77777777" w:rsidR="00225A9B" w:rsidRPr="0065690F" w:rsidRDefault="002F5AD1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6045DC" w14:paraId="7D08DE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FFE8C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51CA5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045DC" w14:paraId="270F90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837DC" w14:textId="77777777" w:rsidR="00EA4725" w:rsidRPr="00441372" w:rsidRDefault="002F5A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3E796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2B83836" w14:textId="77777777" w:rsidR="00FC5873" w:rsidRDefault="002F5AD1" w:rsidP="00FC5873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0515DD7" w14:textId="77777777" w:rsidR="00EA4725" w:rsidRPr="00441372" w:rsidRDefault="002F5AD1" w:rsidP="00441372">
            <w:pPr>
              <w:spacing w:after="120"/>
              <w:ind w:left="720" w:hanging="720"/>
            </w:pPr>
            <w:r>
              <w:tab/>
            </w:r>
            <w:r w:rsidR="00326B07" w:rsidRPr="0065690F">
              <w:t>CXS 296-2009, Standard for Jams, Jellies and Marmalades</w:t>
            </w:r>
          </w:p>
          <w:p w14:paraId="4C89BC00" w14:textId="77777777" w:rsidR="00EA4725" w:rsidRPr="00441372" w:rsidRDefault="002F5AD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FE1CFF" w14:textId="77777777" w:rsidR="00EA4725" w:rsidRPr="00441372" w:rsidRDefault="002F5AD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1AB586C" w14:textId="77777777" w:rsidR="00EA4725" w:rsidRPr="00441372" w:rsidRDefault="002F5AD1" w:rsidP="00FC5873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 ]</w:t>
            </w:r>
            <w:proofErr w:type="gramEnd"/>
            <w:r w:rsidRPr="00441372">
              <w:rPr>
                <w:b/>
              </w:rPr>
              <w:tab/>
              <w:t>None</w:t>
            </w:r>
          </w:p>
          <w:p w14:paraId="056C15C2" w14:textId="77777777" w:rsidR="00EA4725" w:rsidRPr="00441372" w:rsidRDefault="002F5AD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E8B63E2" w14:textId="77777777" w:rsidR="00EA4725" w:rsidRPr="00441372" w:rsidRDefault="002F5AD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</w:t>
            </w:r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 xml:space="preserve"> ] No</w:t>
            </w:r>
          </w:p>
          <w:p w14:paraId="6483959D" w14:textId="77777777" w:rsidR="00EA4725" w:rsidRPr="00441372" w:rsidRDefault="002F5AD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6045DC" w14:paraId="07885F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8060E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D09C6" w14:textId="77777777" w:rsidR="00EA4725" w:rsidRPr="00441372" w:rsidRDefault="002F5AD1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97CBDBB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Uganda Gazette</w:t>
            </w:r>
          </w:p>
          <w:p w14:paraId="21878FBE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CAC/GL 21 – 1997, Principles for the Establishment and Application of Microbiology in Foods</w:t>
            </w:r>
          </w:p>
          <w:p w14:paraId="68A23992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CAC/GL 23-1997, Guidelines for Use of Nutrition and Health Claims (Amended 2013)</w:t>
            </w:r>
          </w:p>
          <w:p w14:paraId="3287962B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CXS 1, General standard for Labelling of pre-packaged Foods</w:t>
            </w:r>
          </w:p>
          <w:p w14:paraId="1698BA54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CXS 192, General standard for food additives</w:t>
            </w:r>
          </w:p>
          <w:p w14:paraId="7C30DFA9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CXS 234, Recommended Method of Analysis and Sampling</w:t>
            </w:r>
          </w:p>
          <w:p w14:paraId="7A014A9B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2173,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soluble solids — Refractometric method</w:t>
            </w:r>
          </w:p>
          <w:p w14:paraId="1E981206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2447,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tin</w:t>
            </w:r>
          </w:p>
          <w:p w14:paraId="4AF83171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2E8D9DE9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09EFAFAA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4833-2, Microbiology of the food chain — Horizontal method for the enumeration of microorganisms — Part 2: Colony count at 30 degrees C by the surface plating technique</w:t>
            </w:r>
          </w:p>
          <w:p w14:paraId="4B32D331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6579-1, Microbiology of the food chain — Horizontal methods for detection, enumeration and serotyping of Salmonella — Part 1: Detection of </w:t>
            </w:r>
            <w:r w:rsidRPr="0065690F">
              <w:rPr>
                <w:i/>
                <w:iCs/>
              </w:rPr>
              <w:t>Salmonella spp.</w:t>
            </w:r>
          </w:p>
          <w:p w14:paraId="77DCCEBF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6633,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lead content — Flameless atomic absorption spectrometric method</w:t>
            </w:r>
          </w:p>
          <w:p w14:paraId="6CF46E52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6634,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arsenic content — Silver diethyldithiocarbamate spectrophotometric method</w:t>
            </w:r>
          </w:p>
          <w:p w14:paraId="78392038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6636-2,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zinc content -- Part 2: Atomic absorption spectrometric method</w:t>
            </w:r>
          </w:p>
          <w:p w14:paraId="4295FBDB" w14:textId="77777777" w:rsidR="00225A9B" w:rsidRPr="0065690F" w:rsidRDefault="002F5AD1" w:rsidP="00FC5873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16649-2, Microbiology of food and animal feeding stuffs — Horizontal method for the enumeration of beta-glucuronidase-positive </w:t>
            </w:r>
            <w:proofErr w:type="spellStart"/>
            <w:r w:rsidRPr="0065690F">
              <w:rPr>
                <w:i/>
                <w:iCs/>
              </w:rPr>
              <w:t>Esherichia</w:t>
            </w:r>
            <w:proofErr w:type="spellEnd"/>
            <w:r w:rsidRPr="0065690F">
              <w:rPr>
                <w:i/>
                <w:iCs/>
              </w:rPr>
              <w:t xml:space="preserve"> coli</w:t>
            </w:r>
            <w:r w:rsidRPr="0065690F">
              <w:t xml:space="preserve"> — Part 2: Colony</w:t>
            </w:r>
            <w:r>
              <w:noBreakHyphen/>
            </w:r>
            <w:r w:rsidRPr="0065690F">
              <w:t>count technique at 44 degrees C using 5-bromo-4-chloro-3-indolyl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proofErr w:type="gramStart"/>
            <w:r w:rsidRPr="0065690F">
              <w:t>glucuronide</w:t>
            </w:r>
            <w:proofErr w:type="gramEnd"/>
          </w:p>
          <w:p w14:paraId="0EEBCF9C" w14:textId="77777777" w:rsidR="00225A9B" w:rsidRPr="0065690F" w:rsidRDefault="002F5AD1" w:rsidP="00FC5873">
            <w:pPr>
              <w:numPr>
                <w:ilvl w:val="0"/>
                <w:numId w:val="16"/>
              </w:numPr>
              <w:spacing w:after="120"/>
              <w:ind w:left="414" w:hanging="37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  <w:r w:rsidR="00FC5873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6045DC" w14:paraId="7FE66A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EC4B5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D1265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90780D7" w14:textId="77777777" w:rsidR="00EA4725" w:rsidRPr="00441372" w:rsidRDefault="002F5AD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045DC" w14:paraId="2879E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025F7" w14:textId="77777777" w:rsidR="00EA4725" w:rsidRPr="00441372" w:rsidRDefault="002F5A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D4CEC" w14:textId="77777777" w:rsidR="00EA4725" w:rsidRPr="00441372" w:rsidRDefault="002F5AD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3DCCB8E" w14:textId="77777777" w:rsidR="00EA4725" w:rsidRPr="00441372" w:rsidRDefault="002F5A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045DC" w14:paraId="64E0C2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8EFFD" w14:textId="77777777" w:rsidR="00EA4725" w:rsidRPr="00441372" w:rsidRDefault="002F5AD1" w:rsidP="00FC587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BAFC7" w14:textId="77777777" w:rsidR="00EA4725" w:rsidRPr="00441372" w:rsidRDefault="002F5AD1" w:rsidP="00FC5873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3F632A3A" w14:textId="77777777" w:rsidR="00EA4725" w:rsidRPr="00441372" w:rsidRDefault="002F5AD1" w:rsidP="00FC5873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A57D11B" w14:textId="77777777" w:rsidR="00225A9B" w:rsidRPr="0065690F" w:rsidRDefault="002F5AD1" w:rsidP="00FC5873">
            <w:pPr>
              <w:keepNext/>
              <w:keepLines/>
            </w:pPr>
            <w:r w:rsidRPr="0065690F">
              <w:t>Uganda National Bureau of Standards</w:t>
            </w:r>
          </w:p>
          <w:p w14:paraId="75FDD112" w14:textId="77777777" w:rsidR="00225A9B" w:rsidRPr="0065690F" w:rsidRDefault="002F5AD1" w:rsidP="00FC5873">
            <w:pPr>
              <w:keepNext/>
              <w:keepLines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54A9EB2" w14:textId="77777777" w:rsidR="00225A9B" w:rsidRPr="00FC5873" w:rsidRDefault="002F5AD1" w:rsidP="00FC5873">
            <w:pPr>
              <w:keepNext/>
              <w:keepLines/>
              <w:rPr>
                <w:lang w:val="es-ES"/>
              </w:rPr>
            </w:pPr>
            <w:r w:rsidRPr="00FC5873">
              <w:rPr>
                <w:lang w:val="es-ES"/>
              </w:rPr>
              <w:t>P.O. Box 6329</w:t>
            </w:r>
          </w:p>
          <w:p w14:paraId="3AB6CF95" w14:textId="77777777" w:rsidR="00225A9B" w:rsidRPr="00FC5873" w:rsidRDefault="002F5AD1" w:rsidP="00FC5873">
            <w:pPr>
              <w:keepNext/>
              <w:keepLines/>
              <w:rPr>
                <w:lang w:val="es-ES"/>
              </w:rPr>
            </w:pPr>
            <w:r w:rsidRPr="00FC5873">
              <w:rPr>
                <w:lang w:val="es-ES"/>
              </w:rPr>
              <w:t>Kampala, Uganda</w:t>
            </w:r>
          </w:p>
          <w:p w14:paraId="12465475" w14:textId="77777777" w:rsidR="00225A9B" w:rsidRPr="00FC5873" w:rsidRDefault="002F5AD1" w:rsidP="00FC5873">
            <w:pPr>
              <w:keepNext/>
              <w:keepLines/>
              <w:rPr>
                <w:lang w:val="es-ES"/>
              </w:rPr>
            </w:pPr>
            <w:r w:rsidRPr="00FC5873">
              <w:rPr>
                <w:lang w:val="es-ES"/>
              </w:rPr>
              <w:t>Tel: +(256) 4 1733 3250/1/2</w:t>
            </w:r>
          </w:p>
          <w:p w14:paraId="2F22D15D" w14:textId="77777777" w:rsidR="00225A9B" w:rsidRPr="00FC5873" w:rsidRDefault="002F5AD1" w:rsidP="00FC5873">
            <w:pPr>
              <w:keepNext/>
              <w:keepLines/>
              <w:rPr>
                <w:lang w:val="fr-CH"/>
              </w:rPr>
            </w:pPr>
            <w:proofErr w:type="gramStart"/>
            <w:r w:rsidRPr="00FC5873">
              <w:rPr>
                <w:lang w:val="fr-CH"/>
              </w:rPr>
              <w:t>Fax:</w:t>
            </w:r>
            <w:proofErr w:type="gramEnd"/>
            <w:r w:rsidRPr="00FC5873">
              <w:rPr>
                <w:lang w:val="fr-CH"/>
              </w:rPr>
              <w:t xml:space="preserve"> +(256) 4 1428 6123</w:t>
            </w:r>
          </w:p>
          <w:p w14:paraId="65C6B3DA" w14:textId="77777777" w:rsidR="00225A9B" w:rsidRPr="00FC5873" w:rsidRDefault="002F5AD1" w:rsidP="00FC5873">
            <w:pPr>
              <w:keepNext/>
              <w:keepLines/>
              <w:rPr>
                <w:lang w:val="fr-CH"/>
              </w:rPr>
            </w:pPr>
            <w:proofErr w:type="gramStart"/>
            <w:r w:rsidRPr="00FC5873">
              <w:rPr>
                <w:lang w:val="fr-CH"/>
              </w:rPr>
              <w:t>E-mail:</w:t>
            </w:r>
            <w:proofErr w:type="gramEnd"/>
            <w:r w:rsidRPr="00FC5873">
              <w:rPr>
                <w:lang w:val="fr-CH"/>
              </w:rPr>
              <w:t xml:space="preserve"> </w:t>
            </w:r>
            <w:r w:rsidR="00A76D44">
              <w:fldChar w:fldCharType="begin"/>
            </w:r>
            <w:r w:rsidR="00A76D44" w:rsidRPr="00A76D44">
              <w:rPr>
                <w:lang w:val="fr-CH"/>
              </w:rPr>
              <w:instrText>HYPERLINK "mailto:info@unbs.go.ug"</w:instrText>
            </w:r>
            <w:r w:rsidR="00A76D44">
              <w:fldChar w:fldCharType="separate"/>
            </w:r>
            <w:r w:rsidRPr="00FC5873">
              <w:rPr>
                <w:color w:val="0000FF"/>
                <w:u w:val="single"/>
                <w:lang w:val="fr-CH"/>
              </w:rPr>
              <w:t>info@unbs.go.ug</w:t>
            </w:r>
            <w:r w:rsidR="00A76D44">
              <w:rPr>
                <w:color w:val="0000FF"/>
                <w:u w:val="single"/>
                <w:lang w:val="fr-CH"/>
              </w:rPr>
              <w:fldChar w:fldCharType="end"/>
            </w:r>
          </w:p>
          <w:p w14:paraId="12EE8E96" w14:textId="77777777" w:rsidR="00225A9B" w:rsidRPr="0065690F" w:rsidRDefault="002F5AD1" w:rsidP="00FC5873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6045DC" w14:paraId="678D955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D94353A" w14:textId="77777777" w:rsidR="00EA4725" w:rsidRPr="00441372" w:rsidRDefault="002F5AD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CAA6AB" w14:textId="77777777" w:rsidR="00EA4725" w:rsidRPr="00441372" w:rsidRDefault="002F5AD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E68DB97" w14:textId="77777777" w:rsidR="00EA4725" w:rsidRPr="0065690F" w:rsidRDefault="002F5A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7BD1828" w14:textId="77777777" w:rsidR="00EA4725" w:rsidRPr="0065690F" w:rsidRDefault="002F5A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C548A61" w14:textId="77777777" w:rsidR="00EA4725" w:rsidRPr="00FC5873" w:rsidRDefault="002F5AD1" w:rsidP="00F3021D">
            <w:pPr>
              <w:keepNext/>
              <w:keepLines/>
              <w:rPr>
                <w:bCs/>
                <w:lang w:val="es-ES"/>
              </w:rPr>
            </w:pPr>
            <w:r w:rsidRPr="00FC5873">
              <w:rPr>
                <w:bCs/>
                <w:lang w:val="es-ES"/>
              </w:rPr>
              <w:t>P.O. Box 6329</w:t>
            </w:r>
          </w:p>
          <w:p w14:paraId="724D6887" w14:textId="77777777" w:rsidR="00EA4725" w:rsidRPr="00FC5873" w:rsidRDefault="002F5AD1" w:rsidP="00F3021D">
            <w:pPr>
              <w:keepNext/>
              <w:keepLines/>
              <w:rPr>
                <w:bCs/>
                <w:lang w:val="es-ES"/>
              </w:rPr>
            </w:pPr>
            <w:r w:rsidRPr="00FC5873">
              <w:rPr>
                <w:bCs/>
                <w:lang w:val="es-ES"/>
              </w:rPr>
              <w:t>Kampala, Uganda</w:t>
            </w:r>
          </w:p>
          <w:p w14:paraId="1EAFF337" w14:textId="77777777" w:rsidR="00EA4725" w:rsidRPr="00FC5873" w:rsidRDefault="002F5AD1" w:rsidP="00F3021D">
            <w:pPr>
              <w:keepNext/>
              <w:keepLines/>
              <w:rPr>
                <w:bCs/>
                <w:lang w:val="es-ES"/>
              </w:rPr>
            </w:pPr>
            <w:r w:rsidRPr="00FC5873">
              <w:rPr>
                <w:bCs/>
                <w:lang w:val="es-ES"/>
              </w:rPr>
              <w:t>Tel: +(256) 4 1733 3250/1/2</w:t>
            </w:r>
          </w:p>
          <w:p w14:paraId="5F12354F" w14:textId="77777777" w:rsidR="00EA4725" w:rsidRPr="00FC5873" w:rsidRDefault="002F5AD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C5873">
              <w:rPr>
                <w:bCs/>
                <w:lang w:val="fr-CH"/>
              </w:rPr>
              <w:t>Fax:</w:t>
            </w:r>
            <w:proofErr w:type="gramEnd"/>
            <w:r w:rsidRPr="00FC5873">
              <w:rPr>
                <w:bCs/>
                <w:lang w:val="fr-CH"/>
              </w:rPr>
              <w:t xml:space="preserve"> +(256) 4 1428 6123</w:t>
            </w:r>
          </w:p>
          <w:p w14:paraId="5893F79B" w14:textId="77777777" w:rsidR="00EA4725" w:rsidRPr="00FC5873" w:rsidRDefault="002F5AD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C5873">
              <w:rPr>
                <w:bCs/>
                <w:lang w:val="fr-CH"/>
              </w:rPr>
              <w:t>E-mail:</w:t>
            </w:r>
            <w:proofErr w:type="gramEnd"/>
            <w:r w:rsidRPr="00FC5873">
              <w:rPr>
                <w:bCs/>
                <w:lang w:val="fr-CH"/>
              </w:rPr>
              <w:t xml:space="preserve"> </w:t>
            </w:r>
            <w:hyperlink r:id="rId10" w:history="1">
              <w:r w:rsidRPr="00FC587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F8EE254" w14:textId="77777777" w:rsidR="00EA4725" w:rsidRPr="0065690F" w:rsidRDefault="002F5AD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DA823B8" w14:textId="77777777" w:rsidR="007141CF" w:rsidRPr="00441372" w:rsidRDefault="007141CF" w:rsidP="00441372"/>
    <w:sectPr w:rsidR="007141CF" w:rsidRPr="00441372" w:rsidSect="00326B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F782" w14:textId="77777777" w:rsidR="002F5AD1" w:rsidRDefault="002F5AD1">
      <w:r>
        <w:separator/>
      </w:r>
    </w:p>
  </w:endnote>
  <w:endnote w:type="continuationSeparator" w:id="0">
    <w:p w14:paraId="27BF384F" w14:textId="77777777" w:rsidR="002F5AD1" w:rsidRDefault="002F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7F91" w14:textId="77777777" w:rsidR="00EA4725" w:rsidRPr="00326B07" w:rsidRDefault="002F5AD1" w:rsidP="00326B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7918" w14:textId="77777777" w:rsidR="00EA4725" w:rsidRPr="00326B07" w:rsidRDefault="002F5AD1" w:rsidP="00326B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D89C" w14:textId="77777777" w:rsidR="00C863EB" w:rsidRPr="00441372" w:rsidRDefault="002F5AD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1530" w14:textId="77777777" w:rsidR="002F5AD1" w:rsidRDefault="002F5AD1">
      <w:r>
        <w:separator/>
      </w:r>
    </w:p>
  </w:footnote>
  <w:footnote w:type="continuationSeparator" w:id="0">
    <w:p w14:paraId="64952A5E" w14:textId="77777777" w:rsidR="002F5AD1" w:rsidRDefault="002F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7E1" w14:textId="77777777" w:rsidR="00326B07" w:rsidRPr="00326B07" w:rsidRDefault="002F5AD1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6B07">
      <w:t>G/SPS/N/UGA/406</w:t>
    </w:r>
  </w:p>
  <w:p w14:paraId="3DC88E7E" w14:textId="77777777" w:rsidR="00326B07" w:rsidRPr="00326B07" w:rsidRDefault="00326B07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0F43C0" w14:textId="77777777" w:rsidR="00326B07" w:rsidRPr="00326B07" w:rsidRDefault="002F5AD1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6B07">
      <w:t xml:space="preserve">- </w:t>
    </w:r>
    <w:r w:rsidRPr="00326B07">
      <w:fldChar w:fldCharType="begin"/>
    </w:r>
    <w:r w:rsidRPr="00326B07">
      <w:instrText xml:space="preserve"> PAGE </w:instrText>
    </w:r>
    <w:r w:rsidRPr="00326B07">
      <w:fldChar w:fldCharType="separate"/>
    </w:r>
    <w:r w:rsidRPr="00326B07">
      <w:rPr>
        <w:noProof/>
      </w:rPr>
      <w:t>2</w:t>
    </w:r>
    <w:r w:rsidRPr="00326B07">
      <w:fldChar w:fldCharType="end"/>
    </w:r>
    <w:r w:rsidRPr="00326B07">
      <w:t xml:space="preserve"> -</w:t>
    </w:r>
  </w:p>
  <w:p w14:paraId="2EA6FDA2" w14:textId="77777777" w:rsidR="00EA4725" w:rsidRPr="00326B07" w:rsidRDefault="00EA4725" w:rsidP="00326B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8628" w14:textId="77777777" w:rsidR="00326B07" w:rsidRPr="00326B07" w:rsidRDefault="002F5AD1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6B07">
      <w:t>G/SPS/N/UGA/406</w:t>
    </w:r>
  </w:p>
  <w:p w14:paraId="3890779C" w14:textId="77777777" w:rsidR="00326B07" w:rsidRPr="00326B07" w:rsidRDefault="00326B07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4975AA" w14:textId="77777777" w:rsidR="00326B07" w:rsidRPr="00326B07" w:rsidRDefault="002F5AD1" w:rsidP="00326B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6B07">
      <w:t xml:space="preserve">- </w:t>
    </w:r>
    <w:r w:rsidRPr="00326B07">
      <w:fldChar w:fldCharType="begin"/>
    </w:r>
    <w:r w:rsidRPr="00326B07">
      <w:instrText xml:space="preserve"> PAGE </w:instrText>
    </w:r>
    <w:r w:rsidRPr="00326B07">
      <w:fldChar w:fldCharType="separate"/>
    </w:r>
    <w:r w:rsidRPr="00326B07">
      <w:rPr>
        <w:noProof/>
      </w:rPr>
      <w:t>3</w:t>
    </w:r>
    <w:r w:rsidRPr="00326B07">
      <w:fldChar w:fldCharType="end"/>
    </w:r>
    <w:r w:rsidRPr="00326B07">
      <w:t xml:space="preserve"> -</w:t>
    </w:r>
  </w:p>
  <w:p w14:paraId="3233B401" w14:textId="77777777" w:rsidR="00EA4725" w:rsidRPr="00326B07" w:rsidRDefault="00EA4725" w:rsidP="00326B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45DC" w14:paraId="34A180A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9981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BDF47" w14:textId="77777777" w:rsidR="00ED54E0" w:rsidRPr="00EA4725" w:rsidRDefault="002F5A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045DC" w14:paraId="27594EC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D09886" w14:textId="77777777" w:rsidR="00ED54E0" w:rsidRPr="00EA4725" w:rsidRDefault="002F5AD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B26BB1" wp14:editId="6BDA194C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03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78261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045DC" w14:paraId="7446381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2F80F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7302FB" w14:textId="77777777" w:rsidR="00326B07" w:rsidRDefault="002F5AD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G/SPS/N/UGA/406</w:t>
          </w:r>
          <w:bookmarkEnd w:id="1"/>
        </w:p>
      </w:tc>
    </w:tr>
    <w:tr w:rsidR="006045DC" w14:paraId="57D053C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E1B8B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75A4F" w14:textId="77777777" w:rsidR="00ED54E0" w:rsidRPr="00EA4725" w:rsidRDefault="002F5AD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6045DC" w14:paraId="003F405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2AD348" w14:textId="0B54B6FE" w:rsidR="00ED54E0" w:rsidRPr="00EA4725" w:rsidRDefault="002F5AD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94452D">
            <w:rPr>
              <w:color w:val="FF0000"/>
              <w:szCs w:val="16"/>
            </w:rPr>
            <w:t>24-</w:t>
          </w:r>
          <w:r w:rsidR="00A76D44">
            <w:rPr>
              <w:color w:val="FF0000"/>
              <w:szCs w:val="16"/>
            </w:rPr>
            <w:t>8873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F850C3" w14:textId="77777777" w:rsidR="00ED54E0" w:rsidRPr="00EA4725" w:rsidRDefault="002F5AD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045DC" w14:paraId="703D618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48BBF" w14:textId="77777777" w:rsidR="00ED54E0" w:rsidRPr="00EA4725" w:rsidRDefault="002F5AD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C1EA10" w14:textId="77777777" w:rsidR="00ED54E0" w:rsidRPr="00441372" w:rsidRDefault="002F5AD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DD4464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C75DB"/>
    <w:multiLevelType w:val="hybridMultilevel"/>
    <w:tmpl w:val="68D6718C"/>
    <w:lvl w:ilvl="0" w:tplc="4FEA22EC">
      <w:start w:val="1"/>
      <w:numFmt w:val="lowerLetter"/>
      <w:lvlText w:val="%1)"/>
      <w:lvlJc w:val="left"/>
      <w:pPr>
        <w:ind w:left="720" w:hanging="360"/>
      </w:pPr>
    </w:lvl>
    <w:lvl w:ilvl="1" w:tplc="1EFAC562" w:tentative="1">
      <w:start w:val="1"/>
      <w:numFmt w:val="lowerLetter"/>
      <w:lvlText w:val="%2."/>
      <w:lvlJc w:val="left"/>
      <w:pPr>
        <w:ind w:left="1440" w:hanging="360"/>
      </w:pPr>
    </w:lvl>
    <w:lvl w:ilvl="2" w:tplc="DDA82658" w:tentative="1">
      <w:start w:val="1"/>
      <w:numFmt w:val="lowerRoman"/>
      <w:lvlText w:val="%3."/>
      <w:lvlJc w:val="right"/>
      <w:pPr>
        <w:ind w:left="2160" w:hanging="180"/>
      </w:pPr>
    </w:lvl>
    <w:lvl w:ilvl="3" w:tplc="73283146" w:tentative="1">
      <w:start w:val="1"/>
      <w:numFmt w:val="decimal"/>
      <w:lvlText w:val="%4."/>
      <w:lvlJc w:val="left"/>
      <w:pPr>
        <w:ind w:left="2880" w:hanging="360"/>
      </w:pPr>
    </w:lvl>
    <w:lvl w:ilvl="4" w:tplc="B99ACD4E" w:tentative="1">
      <w:start w:val="1"/>
      <w:numFmt w:val="lowerLetter"/>
      <w:lvlText w:val="%5."/>
      <w:lvlJc w:val="left"/>
      <w:pPr>
        <w:ind w:left="3600" w:hanging="360"/>
      </w:pPr>
    </w:lvl>
    <w:lvl w:ilvl="5" w:tplc="A8D2F324" w:tentative="1">
      <w:start w:val="1"/>
      <w:numFmt w:val="lowerRoman"/>
      <w:lvlText w:val="%6."/>
      <w:lvlJc w:val="right"/>
      <w:pPr>
        <w:ind w:left="4320" w:hanging="180"/>
      </w:pPr>
    </w:lvl>
    <w:lvl w:ilvl="6" w:tplc="3FF06000" w:tentative="1">
      <w:start w:val="1"/>
      <w:numFmt w:val="decimal"/>
      <w:lvlText w:val="%7."/>
      <w:lvlJc w:val="left"/>
      <w:pPr>
        <w:ind w:left="5040" w:hanging="360"/>
      </w:pPr>
    </w:lvl>
    <w:lvl w:ilvl="7" w:tplc="6E564C8A" w:tentative="1">
      <w:start w:val="1"/>
      <w:numFmt w:val="lowerLetter"/>
      <w:lvlText w:val="%8."/>
      <w:lvlJc w:val="left"/>
      <w:pPr>
        <w:ind w:left="5760" w:hanging="360"/>
      </w:pPr>
    </w:lvl>
    <w:lvl w:ilvl="8" w:tplc="CAA6E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1BA6F74"/>
    <w:multiLevelType w:val="hybridMultilevel"/>
    <w:tmpl w:val="738C367E"/>
    <w:lvl w:ilvl="0" w:tplc="EA7E9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FCA81A" w:tentative="1">
      <w:start w:val="1"/>
      <w:numFmt w:val="lowerLetter"/>
      <w:lvlText w:val="%2."/>
      <w:lvlJc w:val="left"/>
      <w:pPr>
        <w:ind w:left="1440" w:hanging="360"/>
      </w:pPr>
    </w:lvl>
    <w:lvl w:ilvl="2" w:tplc="749033EA" w:tentative="1">
      <w:start w:val="1"/>
      <w:numFmt w:val="lowerRoman"/>
      <w:lvlText w:val="%3."/>
      <w:lvlJc w:val="right"/>
      <w:pPr>
        <w:ind w:left="2160" w:hanging="180"/>
      </w:pPr>
    </w:lvl>
    <w:lvl w:ilvl="3" w:tplc="05F4D35E" w:tentative="1">
      <w:start w:val="1"/>
      <w:numFmt w:val="decimal"/>
      <w:lvlText w:val="%4."/>
      <w:lvlJc w:val="left"/>
      <w:pPr>
        <w:ind w:left="2880" w:hanging="360"/>
      </w:pPr>
    </w:lvl>
    <w:lvl w:ilvl="4" w:tplc="34FE743A" w:tentative="1">
      <w:start w:val="1"/>
      <w:numFmt w:val="lowerLetter"/>
      <w:lvlText w:val="%5."/>
      <w:lvlJc w:val="left"/>
      <w:pPr>
        <w:ind w:left="3600" w:hanging="360"/>
      </w:pPr>
    </w:lvl>
    <w:lvl w:ilvl="5" w:tplc="34A88806" w:tentative="1">
      <w:start w:val="1"/>
      <w:numFmt w:val="lowerRoman"/>
      <w:lvlText w:val="%6."/>
      <w:lvlJc w:val="right"/>
      <w:pPr>
        <w:ind w:left="4320" w:hanging="180"/>
      </w:pPr>
    </w:lvl>
    <w:lvl w:ilvl="6" w:tplc="BD46A674" w:tentative="1">
      <w:start w:val="1"/>
      <w:numFmt w:val="decimal"/>
      <w:lvlText w:val="%7."/>
      <w:lvlJc w:val="left"/>
      <w:pPr>
        <w:ind w:left="5040" w:hanging="360"/>
      </w:pPr>
    </w:lvl>
    <w:lvl w:ilvl="7" w:tplc="4176B724" w:tentative="1">
      <w:start w:val="1"/>
      <w:numFmt w:val="lowerLetter"/>
      <w:lvlText w:val="%8."/>
      <w:lvlJc w:val="left"/>
      <w:pPr>
        <w:ind w:left="5760" w:hanging="360"/>
      </w:pPr>
    </w:lvl>
    <w:lvl w:ilvl="8" w:tplc="551CA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526BA"/>
    <w:multiLevelType w:val="hybridMultilevel"/>
    <w:tmpl w:val="5CB60482"/>
    <w:lvl w:ilvl="0" w:tplc="22903F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092CA" w:tentative="1">
      <w:start w:val="1"/>
      <w:numFmt w:val="lowerLetter"/>
      <w:lvlText w:val="%2."/>
      <w:lvlJc w:val="left"/>
      <w:pPr>
        <w:ind w:left="1080" w:hanging="360"/>
      </w:pPr>
    </w:lvl>
    <w:lvl w:ilvl="2" w:tplc="BAC2440C" w:tentative="1">
      <w:start w:val="1"/>
      <w:numFmt w:val="lowerRoman"/>
      <w:lvlText w:val="%3."/>
      <w:lvlJc w:val="right"/>
      <w:pPr>
        <w:ind w:left="1800" w:hanging="180"/>
      </w:pPr>
    </w:lvl>
    <w:lvl w:ilvl="3" w:tplc="10D89F78" w:tentative="1">
      <w:start w:val="1"/>
      <w:numFmt w:val="decimal"/>
      <w:lvlText w:val="%4."/>
      <w:lvlJc w:val="left"/>
      <w:pPr>
        <w:ind w:left="2520" w:hanging="360"/>
      </w:pPr>
    </w:lvl>
    <w:lvl w:ilvl="4" w:tplc="679E7E5C" w:tentative="1">
      <w:start w:val="1"/>
      <w:numFmt w:val="lowerLetter"/>
      <w:lvlText w:val="%5."/>
      <w:lvlJc w:val="left"/>
      <w:pPr>
        <w:ind w:left="3240" w:hanging="360"/>
      </w:pPr>
    </w:lvl>
    <w:lvl w:ilvl="5" w:tplc="1D5E13BA" w:tentative="1">
      <w:start w:val="1"/>
      <w:numFmt w:val="lowerRoman"/>
      <w:lvlText w:val="%6."/>
      <w:lvlJc w:val="right"/>
      <w:pPr>
        <w:ind w:left="3960" w:hanging="180"/>
      </w:pPr>
    </w:lvl>
    <w:lvl w:ilvl="6" w:tplc="3F1C81A4" w:tentative="1">
      <w:start w:val="1"/>
      <w:numFmt w:val="decimal"/>
      <w:lvlText w:val="%7."/>
      <w:lvlJc w:val="left"/>
      <w:pPr>
        <w:ind w:left="4680" w:hanging="360"/>
      </w:pPr>
    </w:lvl>
    <w:lvl w:ilvl="7" w:tplc="F55A3B52" w:tentative="1">
      <w:start w:val="1"/>
      <w:numFmt w:val="lowerLetter"/>
      <w:lvlText w:val="%8."/>
      <w:lvlJc w:val="left"/>
      <w:pPr>
        <w:ind w:left="5400" w:hanging="360"/>
      </w:pPr>
    </w:lvl>
    <w:lvl w:ilvl="8" w:tplc="3EC6A9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789744">
    <w:abstractNumId w:val="9"/>
  </w:num>
  <w:num w:numId="2" w16cid:durableId="1217276751">
    <w:abstractNumId w:val="7"/>
  </w:num>
  <w:num w:numId="3" w16cid:durableId="1117942177">
    <w:abstractNumId w:val="6"/>
  </w:num>
  <w:num w:numId="4" w16cid:durableId="1907491219">
    <w:abstractNumId w:val="5"/>
  </w:num>
  <w:num w:numId="5" w16cid:durableId="1221554208">
    <w:abstractNumId w:val="4"/>
  </w:num>
  <w:num w:numId="6" w16cid:durableId="79061581">
    <w:abstractNumId w:val="13"/>
  </w:num>
  <w:num w:numId="7" w16cid:durableId="1936672996">
    <w:abstractNumId w:val="12"/>
  </w:num>
  <w:num w:numId="8" w16cid:durableId="1452625161">
    <w:abstractNumId w:val="11"/>
  </w:num>
  <w:num w:numId="9" w16cid:durableId="1717240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460528">
    <w:abstractNumId w:val="15"/>
  </w:num>
  <w:num w:numId="11" w16cid:durableId="1212231295">
    <w:abstractNumId w:val="8"/>
  </w:num>
  <w:num w:numId="12" w16cid:durableId="184756654">
    <w:abstractNumId w:val="3"/>
  </w:num>
  <w:num w:numId="13" w16cid:durableId="1944071219">
    <w:abstractNumId w:val="2"/>
  </w:num>
  <w:num w:numId="14" w16cid:durableId="1241409132">
    <w:abstractNumId w:val="1"/>
  </w:num>
  <w:num w:numId="15" w16cid:durableId="287316249">
    <w:abstractNumId w:val="0"/>
  </w:num>
  <w:num w:numId="16" w16cid:durableId="146938505">
    <w:abstractNumId w:val="16"/>
  </w:num>
  <w:num w:numId="17" w16cid:durableId="1706444565">
    <w:abstractNumId w:val="10"/>
  </w:num>
  <w:num w:numId="18" w16cid:durableId="1707562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25A9B"/>
    <w:rsid w:val="00233408"/>
    <w:rsid w:val="0027067B"/>
    <w:rsid w:val="00272C98"/>
    <w:rsid w:val="002A67C2"/>
    <w:rsid w:val="002C2634"/>
    <w:rsid w:val="002F5AD1"/>
    <w:rsid w:val="00325896"/>
    <w:rsid w:val="00326B0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45DC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452D"/>
    <w:rsid w:val="009A2161"/>
    <w:rsid w:val="009A6F54"/>
    <w:rsid w:val="00A52B02"/>
    <w:rsid w:val="00A6057A"/>
    <w:rsid w:val="00A62304"/>
    <w:rsid w:val="00A74017"/>
    <w:rsid w:val="00A76D44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5873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D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13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8610719d-ac53-432b-bd60-2f3857a2a188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164A20E-DECE-4A7F-AAAA-525932D0B9D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862</Words>
  <Characters>5020</Characters>
  <Application>Microsoft Office Word</Application>
  <DocSecurity>0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2024-12-17T09:51:00Z</dcterms:created>
  <dcterms:modified xsi:type="dcterms:W3CDTF">2024-12-17T10:12:00Z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G/SPS/N/UGA/406</vt:lpwstr>
  </property>
  <property fmtid="{D5CDD505-2E9C-101B-9397-08002B2CF9AE}" pid="3" name="TitusGUID">
    <vt:lpwstr>8610719d-ac53-432b-bd60-2f3857a2a188</vt:lpwstr>
  </property>
  <property fmtid="{D5CDD505-2E9C-101B-9397-08002B2CF9AE}" pid="4" name="WTOCLASSIFICATION">
    <vt:lpwstr>WTO OFFICIAL</vt:lpwstr>
  </property>
</Properties>
</file>