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0685" w14:textId="77777777" w:rsidR="00EA4725" w:rsidRPr="00441372" w:rsidRDefault="00C6766F"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0722C" w14:paraId="5D35B3B5" w14:textId="77777777" w:rsidTr="00F3021D">
        <w:tc>
          <w:tcPr>
            <w:tcW w:w="707" w:type="dxa"/>
            <w:tcBorders>
              <w:bottom w:val="single" w:sz="6" w:space="0" w:color="auto"/>
            </w:tcBorders>
            <w:shd w:val="clear" w:color="auto" w:fill="auto"/>
          </w:tcPr>
          <w:p w14:paraId="37A5E1ED" w14:textId="77777777" w:rsidR="00EA4725" w:rsidRPr="00441372" w:rsidRDefault="00C6766F" w:rsidP="00441372">
            <w:pPr>
              <w:spacing w:before="120" w:after="120"/>
              <w:jc w:val="left"/>
            </w:pPr>
            <w:r w:rsidRPr="00441372">
              <w:rPr>
                <w:b/>
              </w:rPr>
              <w:t>1.</w:t>
            </w:r>
          </w:p>
        </w:tc>
        <w:tc>
          <w:tcPr>
            <w:tcW w:w="8320" w:type="dxa"/>
            <w:tcBorders>
              <w:bottom w:val="single" w:sz="6" w:space="0" w:color="auto"/>
            </w:tcBorders>
            <w:shd w:val="clear" w:color="auto" w:fill="auto"/>
          </w:tcPr>
          <w:p w14:paraId="71D9111E" w14:textId="77777777" w:rsidR="00EA4725" w:rsidRPr="00441372" w:rsidRDefault="00C6766F" w:rsidP="00441372">
            <w:pPr>
              <w:spacing w:before="120" w:after="120"/>
            </w:pPr>
            <w:r w:rsidRPr="00441372">
              <w:rPr>
                <w:b/>
              </w:rPr>
              <w:t>Notifying Member:</w:t>
            </w:r>
            <w:r w:rsidRPr="0065690F">
              <w:t xml:space="preserve"> </w:t>
            </w:r>
            <w:r w:rsidRPr="0065690F">
              <w:rPr>
                <w:u w:val="single"/>
              </w:rPr>
              <w:t>UGANDA</w:t>
            </w:r>
          </w:p>
          <w:p w14:paraId="2F72ABCD" w14:textId="77777777" w:rsidR="00EA4725" w:rsidRPr="00441372" w:rsidRDefault="00C6766F" w:rsidP="00441372">
            <w:pPr>
              <w:spacing w:after="120"/>
            </w:pPr>
            <w:r w:rsidRPr="00441372">
              <w:rPr>
                <w:b/>
                <w:bCs/>
              </w:rPr>
              <w:t>If applicable, name of local government involved:</w:t>
            </w:r>
            <w:r w:rsidRPr="0065690F">
              <w:rPr>
                <w:bCs/>
              </w:rPr>
              <w:t xml:space="preserve"> </w:t>
            </w:r>
          </w:p>
        </w:tc>
      </w:tr>
      <w:tr w:rsidR="0020722C" w14:paraId="693A38B9" w14:textId="77777777" w:rsidTr="00F3021D">
        <w:tc>
          <w:tcPr>
            <w:tcW w:w="707" w:type="dxa"/>
            <w:tcBorders>
              <w:top w:val="single" w:sz="6" w:space="0" w:color="auto"/>
              <w:bottom w:val="single" w:sz="6" w:space="0" w:color="auto"/>
            </w:tcBorders>
            <w:shd w:val="clear" w:color="auto" w:fill="auto"/>
          </w:tcPr>
          <w:p w14:paraId="703C1798" w14:textId="77777777" w:rsidR="00EA4725" w:rsidRPr="00441372" w:rsidRDefault="00C6766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C621130" w14:textId="77777777" w:rsidR="00EA4725" w:rsidRPr="00441372" w:rsidRDefault="00C6766F" w:rsidP="00441372">
            <w:pPr>
              <w:spacing w:before="120" w:after="120"/>
            </w:pPr>
            <w:r w:rsidRPr="00441372">
              <w:rPr>
                <w:b/>
              </w:rPr>
              <w:t>Agency responsible:</w:t>
            </w:r>
            <w:r w:rsidRPr="0065690F">
              <w:t xml:space="preserve"> Uganda National Bureau of Standards</w:t>
            </w:r>
          </w:p>
        </w:tc>
      </w:tr>
      <w:tr w:rsidR="0020722C" w14:paraId="2A96AE48" w14:textId="77777777" w:rsidTr="00F3021D">
        <w:tc>
          <w:tcPr>
            <w:tcW w:w="707" w:type="dxa"/>
            <w:tcBorders>
              <w:top w:val="single" w:sz="6" w:space="0" w:color="auto"/>
              <w:bottom w:val="single" w:sz="6" w:space="0" w:color="auto"/>
            </w:tcBorders>
            <w:shd w:val="clear" w:color="auto" w:fill="auto"/>
          </w:tcPr>
          <w:p w14:paraId="799F0CB0" w14:textId="77777777" w:rsidR="00EA4725" w:rsidRPr="00441372" w:rsidRDefault="00C6766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5B6A2F6" w14:textId="77777777" w:rsidR="00EA4725" w:rsidRPr="00441372" w:rsidRDefault="00C6766F"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Fruit and other edible parts of plants, prepared or preserved, whether or not containing added sugar or other sweetening matter or spirit (excl. prepared or preserved with vinegar, preserved with sugar but not laid in syrup, jams, fruit jellies, marmalades, fruit purée and pastes, obtained by cooking, and nuts, groundnuts and other seeds, pineapples, citrus fruits, pears, apricots, cherries, peaches, strawberries, palm hearts and cranberries) (HS code(s): 200899); Fried banana chips</w:t>
            </w:r>
          </w:p>
        </w:tc>
      </w:tr>
      <w:tr w:rsidR="0020722C" w14:paraId="2DB0009C" w14:textId="77777777" w:rsidTr="00F3021D">
        <w:tc>
          <w:tcPr>
            <w:tcW w:w="707" w:type="dxa"/>
            <w:tcBorders>
              <w:top w:val="single" w:sz="6" w:space="0" w:color="auto"/>
              <w:bottom w:val="single" w:sz="6" w:space="0" w:color="auto"/>
            </w:tcBorders>
            <w:shd w:val="clear" w:color="auto" w:fill="auto"/>
          </w:tcPr>
          <w:p w14:paraId="71A8BDBF" w14:textId="77777777" w:rsidR="00EA4725" w:rsidRPr="00441372" w:rsidRDefault="00C6766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1842E10" w14:textId="77777777" w:rsidR="00EA4725" w:rsidRPr="00441372" w:rsidRDefault="00C6766F" w:rsidP="00441372">
            <w:pPr>
              <w:spacing w:before="120" w:after="120"/>
              <w:rPr>
                <w:b/>
                <w:bCs/>
              </w:rPr>
            </w:pPr>
            <w:r w:rsidRPr="00441372">
              <w:rPr>
                <w:b/>
              </w:rPr>
              <w:t>Regions or countries likely to be affected, to the extent relevant or practicable</w:t>
            </w:r>
            <w:r w:rsidRPr="00441372">
              <w:rPr>
                <w:b/>
                <w:bCs/>
              </w:rPr>
              <w:t>:</w:t>
            </w:r>
          </w:p>
          <w:p w14:paraId="76E80861" w14:textId="77777777" w:rsidR="00EA4725" w:rsidRPr="00441372" w:rsidRDefault="00C6766F" w:rsidP="00441372">
            <w:pPr>
              <w:spacing w:after="120"/>
              <w:ind w:left="607" w:hanging="607"/>
              <w:rPr>
                <w:b/>
              </w:rPr>
            </w:pPr>
            <w:r w:rsidRPr="00441372">
              <w:rPr>
                <w:b/>
              </w:rPr>
              <w:t>[X]</w:t>
            </w:r>
            <w:r w:rsidRPr="00441372">
              <w:rPr>
                <w:b/>
              </w:rPr>
              <w:tab/>
              <w:t>All trading partners</w:t>
            </w:r>
            <w:r w:rsidRPr="0065690F">
              <w:t xml:space="preserve"> </w:t>
            </w:r>
          </w:p>
          <w:p w14:paraId="3E967915" w14:textId="77777777" w:rsidR="00EA4725" w:rsidRPr="00441372" w:rsidRDefault="00C6766F"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20722C" w14:paraId="751F7671" w14:textId="77777777" w:rsidTr="00F3021D">
        <w:tc>
          <w:tcPr>
            <w:tcW w:w="707" w:type="dxa"/>
            <w:tcBorders>
              <w:top w:val="single" w:sz="6" w:space="0" w:color="auto"/>
              <w:bottom w:val="single" w:sz="6" w:space="0" w:color="auto"/>
            </w:tcBorders>
            <w:shd w:val="clear" w:color="auto" w:fill="auto"/>
          </w:tcPr>
          <w:p w14:paraId="54141C50" w14:textId="77777777" w:rsidR="00EA4725" w:rsidRPr="00441372" w:rsidRDefault="00C6766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28F1962" w14:textId="77777777" w:rsidR="00EA4725" w:rsidRPr="00441372" w:rsidRDefault="00C6766F" w:rsidP="00441372">
            <w:pPr>
              <w:spacing w:before="120" w:after="120"/>
            </w:pPr>
            <w:r w:rsidRPr="00441372">
              <w:rPr>
                <w:b/>
              </w:rPr>
              <w:t>Title of the notified document:</w:t>
            </w:r>
            <w:r w:rsidRPr="0065690F">
              <w:t xml:space="preserve"> DUS DARS 833:2024, Fried banana chips — Specification, First edition</w:t>
            </w:r>
            <w:r w:rsidR="007E510C" w:rsidRPr="00441372">
              <w:t>.</w:t>
            </w:r>
            <w:r w:rsidRPr="00441372">
              <w:rPr>
                <w:b/>
              </w:rPr>
              <w:t xml:space="preserve"> Language(s):</w:t>
            </w:r>
            <w:r w:rsidRPr="0065690F">
              <w:t xml:space="preserve"> English</w:t>
            </w:r>
            <w:r w:rsidR="007E510C" w:rsidRPr="00441372">
              <w:rPr>
                <w:bCs/>
              </w:rPr>
              <w:t>.</w:t>
            </w:r>
            <w:r w:rsidRPr="00441372">
              <w:t xml:space="preserve"> </w:t>
            </w:r>
            <w:r w:rsidRPr="00441372">
              <w:rPr>
                <w:b/>
              </w:rPr>
              <w:t>Number of pages:</w:t>
            </w:r>
            <w:r w:rsidRPr="0065690F">
              <w:t xml:space="preserve"> 18</w:t>
            </w:r>
          </w:p>
          <w:p w14:paraId="66CD82CA" w14:textId="77777777" w:rsidR="00EA4725" w:rsidRPr="00441372" w:rsidRDefault="00174DBE" w:rsidP="00441372">
            <w:pPr>
              <w:spacing w:after="120"/>
            </w:pPr>
            <w:hyperlink r:id="rId8" w:tgtFrame="_blank" w:history="1">
              <w:r w:rsidR="00C6766F" w:rsidRPr="00441372">
                <w:rPr>
                  <w:color w:val="0000FF"/>
                  <w:u w:val="single"/>
                </w:rPr>
                <w:t>https://members.wto.org/crnattachments/2024/SPS/UGA/24_08406_00_e.pdf</w:t>
              </w:r>
            </w:hyperlink>
          </w:p>
        </w:tc>
      </w:tr>
      <w:tr w:rsidR="0020722C" w14:paraId="107A2F25" w14:textId="77777777" w:rsidTr="00F3021D">
        <w:tc>
          <w:tcPr>
            <w:tcW w:w="707" w:type="dxa"/>
            <w:tcBorders>
              <w:top w:val="single" w:sz="6" w:space="0" w:color="auto"/>
              <w:bottom w:val="single" w:sz="6" w:space="0" w:color="auto"/>
            </w:tcBorders>
            <w:shd w:val="clear" w:color="auto" w:fill="auto"/>
          </w:tcPr>
          <w:p w14:paraId="530FBEF1" w14:textId="77777777" w:rsidR="00EA4725" w:rsidRPr="00441372" w:rsidRDefault="00C6766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E1D00FD" w14:textId="77777777" w:rsidR="00EA4725" w:rsidRPr="00441372" w:rsidRDefault="00C6766F" w:rsidP="00441372">
            <w:pPr>
              <w:spacing w:before="120" w:after="120"/>
            </w:pPr>
            <w:r w:rsidRPr="00441372">
              <w:rPr>
                <w:b/>
              </w:rPr>
              <w:t>Description of content:</w:t>
            </w:r>
            <w:r w:rsidRPr="0065690F">
              <w:t xml:space="preserve"> This Draft Uganda Standard specifies the requirements, method of sampling and tests for fried banana chips made from the cooking bananas of the </w:t>
            </w:r>
            <w:r w:rsidRPr="0065690F">
              <w:rPr>
                <w:i/>
                <w:iCs/>
              </w:rPr>
              <w:t>Musa spp.</w:t>
            </w:r>
            <w:r w:rsidRPr="0065690F">
              <w:t xml:space="preserve"> intended for human consumption.</w:t>
            </w:r>
          </w:p>
          <w:p w14:paraId="59BBB0CB" w14:textId="77777777" w:rsidR="00F93F09" w:rsidRPr="0065690F" w:rsidRDefault="00C6766F" w:rsidP="00441372">
            <w:pPr>
              <w:spacing w:before="120" w:after="120"/>
            </w:pPr>
            <w:r w:rsidRPr="0065690F">
              <w:t>Note: This Draft Uganda Standard was also notified to the TBT Committee.</w:t>
            </w:r>
          </w:p>
        </w:tc>
      </w:tr>
      <w:tr w:rsidR="0020722C" w14:paraId="396C8618" w14:textId="77777777" w:rsidTr="00F3021D">
        <w:tc>
          <w:tcPr>
            <w:tcW w:w="707" w:type="dxa"/>
            <w:tcBorders>
              <w:top w:val="single" w:sz="6" w:space="0" w:color="auto"/>
              <w:bottom w:val="single" w:sz="6" w:space="0" w:color="auto"/>
            </w:tcBorders>
            <w:shd w:val="clear" w:color="auto" w:fill="auto"/>
          </w:tcPr>
          <w:p w14:paraId="3A6F5849" w14:textId="77777777" w:rsidR="00EA4725" w:rsidRPr="00441372" w:rsidRDefault="00C6766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C9ACB0C" w14:textId="77777777" w:rsidR="00EA4725" w:rsidRPr="00441372" w:rsidRDefault="00C6766F"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20722C" w14:paraId="12839732" w14:textId="77777777" w:rsidTr="00F3021D">
        <w:tc>
          <w:tcPr>
            <w:tcW w:w="707" w:type="dxa"/>
            <w:tcBorders>
              <w:top w:val="single" w:sz="6" w:space="0" w:color="auto"/>
              <w:bottom w:val="single" w:sz="6" w:space="0" w:color="auto"/>
            </w:tcBorders>
            <w:shd w:val="clear" w:color="auto" w:fill="auto"/>
          </w:tcPr>
          <w:p w14:paraId="13610E6E" w14:textId="77777777" w:rsidR="00EA4725" w:rsidRPr="00441372" w:rsidRDefault="00C6766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D733EEC" w14:textId="77777777" w:rsidR="00EA4725" w:rsidRPr="00441372" w:rsidRDefault="00C6766F" w:rsidP="00441372">
            <w:pPr>
              <w:spacing w:before="120" w:after="120"/>
            </w:pPr>
            <w:r w:rsidRPr="00441372">
              <w:rPr>
                <w:b/>
              </w:rPr>
              <w:t>Is there a relevant international standard? If so, identify the standard:</w:t>
            </w:r>
          </w:p>
          <w:p w14:paraId="1941969D" w14:textId="77777777" w:rsidR="00EA4725" w:rsidRPr="00441372" w:rsidRDefault="00C6766F" w:rsidP="00441372">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043BC554" w14:textId="77777777" w:rsidR="00EA4725" w:rsidRPr="00441372" w:rsidRDefault="00C6766F" w:rsidP="00441372">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040DD527" w14:textId="77777777" w:rsidR="00EA4725" w:rsidRPr="00441372" w:rsidRDefault="00C6766F" w:rsidP="00441372">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21B6DE09" w14:textId="77777777" w:rsidR="00EA4725" w:rsidRPr="00441372" w:rsidRDefault="00C6766F" w:rsidP="00200AAA">
            <w:pPr>
              <w:spacing w:after="60"/>
              <w:ind w:left="720" w:hanging="720"/>
              <w:rPr>
                <w:b/>
              </w:rPr>
            </w:pPr>
            <w:r w:rsidRPr="00441372">
              <w:rPr>
                <w:b/>
              </w:rPr>
              <w:t>[X]</w:t>
            </w:r>
            <w:r w:rsidRPr="00441372">
              <w:rPr>
                <w:b/>
              </w:rPr>
              <w:tab/>
              <w:t>None</w:t>
            </w:r>
          </w:p>
          <w:p w14:paraId="7F70C0D4" w14:textId="77777777" w:rsidR="00EA4725" w:rsidRPr="00441372" w:rsidRDefault="00C6766F" w:rsidP="00200AAA">
            <w:pPr>
              <w:spacing w:after="60"/>
              <w:rPr>
                <w:b/>
              </w:rPr>
            </w:pPr>
            <w:r w:rsidRPr="00441372">
              <w:rPr>
                <w:b/>
              </w:rPr>
              <w:t xml:space="preserve">Does this proposed regulation conform to the relevant international standard? </w:t>
            </w:r>
          </w:p>
          <w:p w14:paraId="23A282BF" w14:textId="77777777" w:rsidR="00EA4725" w:rsidRPr="00441372" w:rsidRDefault="00C6766F" w:rsidP="00200AAA">
            <w:pPr>
              <w:spacing w:after="60"/>
              <w:rPr>
                <w:b/>
              </w:rPr>
            </w:pPr>
            <w:r w:rsidRPr="00441372">
              <w:rPr>
                <w:b/>
              </w:rPr>
              <w:t>[ ] Yes   [ ] No</w:t>
            </w:r>
          </w:p>
          <w:p w14:paraId="2C7EAB6F" w14:textId="77777777" w:rsidR="00EA4725" w:rsidRPr="00441372" w:rsidRDefault="00C6766F" w:rsidP="00441372">
            <w:pPr>
              <w:spacing w:after="120"/>
            </w:pPr>
            <w:r w:rsidRPr="00441372">
              <w:rPr>
                <w:b/>
              </w:rPr>
              <w:t>If no, describe, whenever possible, how and why it deviates from the international standard:</w:t>
            </w:r>
            <w:r w:rsidRPr="0065690F">
              <w:t xml:space="preserve"> </w:t>
            </w:r>
          </w:p>
        </w:tc>
      </w:tr>
      <w:tr w:rsidR="0020722C" w14:paraId="21DC713F" w14:textId="77777777" w:rsidTr="00F3021D">
        <w:tc>
          <w:tcPr>
            <w:tcW w:w="707" w:type="dxa"/>
            <w:tcBorders>
              <w:top w:val="single" w:sz="6" w:space="0" w:color="auto"/>
              <w:bottom w:val="single" w:sz="6" w:space="0" w:color="auto"/>
            </w:tcBorders>
            <w:shd w:val="clear" w:color="auto" w:fill="auto"/>
          </w:tcPr>
          <w:p w14:paraId="5D4C12C8" w14:textId="77777777" w:rsidR="00EA4725" w:rsidRPr="00441372" w:rsidRDefault="00C6766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A7976A5" w14:textId="77777777" w:rsidR="00EA4725" w:rsidRPr="00441372" w:rsidRDefault="00C6766F" w:rsidP="00441372">
            <w:pPr>
              <w:spacing w:before="120"/>
            </w:pPr>
            <w:r w:rsidRPr="00441372">
              <w:rPr>
                <w:b/>
              </w:rPr>
              <w:t>Other relevant documents and language(s) in which these are available:</w:t>
            </w:r>
            <w:r w:rsidRPr="0065690F">
              <w:t xml:space="preserve"> </w:t>
            </w:r>
          </w:p>
          <w:p w14:paraId="30C978AD" w14:textId="77777777" w:rsidR="00F93F09" w:rsidRPr="0065690F" w:rsidRDefault="00C6766F" w:rsidP="00200AAA">
            <w:pPr>
              <w:numPr>
                <w:ilvl w:val="0"/>
                <w:numId w:val="16"/>
              </w:numPr>
              <w:ind w:left="414" w:hanging="414"/>
            </w:pPr>
            <w:r w:rsidRPr="0065690F">
              <w:t>Uganda Gazette</w:t>
            </w:r>
          </w:p>
          <w:p w14:paraId="3C274B6E" w14:textId="77777777" w:rsidR="00F93F09" w:rsidRPr="0065690F" w:rsidRDefault="00C6766F" w:rsidP="00200AAA">
            <w:pPr>
              <w:numPr>
                <w:ilvl w:val="0"/>
                <w:numId w:val="16"/>
              </w:numPr>
              <w:ind w:left="414" w:hanging="414"/>
            </w:pPr>
            <w:r w:rsidRPr="0065690F">
              <w:t>ARS 53, General principles of food hygiene — Code of practice</w:t>
            </w:r>
          </w:p>
          <w:p w14:paraId="4A8598D9" w14:textId="77777777" w:rsidR="00F93F09" w:rsidRPr="0065690F" w:rsidRDefault="00C6766F" w:rsidP="00200AAA">
            <w:pPr>
              <w:numPr>
                <w:ilvl w:val="0"/>
                <w:numId w:val="16"/>
              </w:numPr>
              <w:ind w:left="414" w:hanging="414"/>
            </w:pPr>
            <w:r w:rsidRPr="0065690F">
              <w:t>ARS 56, Prepackaged foods — Labelling</w:t>
            </w:r>
          </w:p>
          <w:p w14:paraId="0245872A" w14:textId="77777777" w:rsidR="00F93F09" w:rsidRPr="0065690F" w:rsidRDefault="00C6766F" w:rsidP="00200AAA">
            <w:pPr>
              <w:numPr>
                <w:ilvl w:val="0"/>
                <w:numId w:val="16"/>
              </w:numPr>
              <w:ind w:left="414" w:hanging="414"/>
            </w:pPr>
            <w:r w:rsidRPr="0065690F">
              <w:t>ARS 471, Food grade salt — Specification</w:t>
            </w:r>
          </w:p>
          <w:p w14:paraId="405F10ED" w14:textId="77777777" w:rsidR="00F93F09" w:rsidRPr="0065690F" w:rsidRDefault="00C6766F" w:rsidP="00200AAA">
            <w:pPr>
              <w:numPr>
                <w:ilvl w:val="0"/>
                <w:numId w:val="16"/>
              </w:numPr>
              <w:ind w:left="414" w:hanging="414"/>
            </w:pPr>
            <w:r w:rsidRPr="0065690F">
              <w:t>CXS 192, General standard for food additives</w:t>
            </w:r>
          </w:p>
          <w:p w14:paraId="1A19368F" w14:textId="77777777" w:rsidR="00F93F09" w:rsidRPr="0065690F" w:rsidRDefault="00C6766F" w:rsidP="00200AAA">
            <w:pPr>
              <w:numPr>
                <w:ilvl w:val="0"/>
                <w:numId w:val="16"/>
              </w:numPr>
              <w:ind w:left="414" w:hanging="414"/>
            </w:pPr>
            <w:r w:rsidRPr="0065690F">
              <w:t>CXS 193, Codex general standard for contaminants and toxins in food and feed</w:t>
            </w:r>
          </w:p>
          <w:p w14:paraId="544EC9FD" w14:textId="77777777" w:rsidR="00F93F09" w:rsidRPr="0065690F" w:rsidRDefault="00C6766F" w:rsidP="00200AAA">
            <w:pPr>
              <w:numPr>
                <w:ilvl w:val="0"/>
                <w:numId w:val="16"/>
              </w:numPr>
              <w:ind w:left="414" w:hanging="414"/>
            </w:pPr>
            <w:r w:rsidRPr="0065690F">
              <w:t>ISO 712, Cereals and cereal products — Determination of moisture content — Reference method</w:t>
            </w:r>
          </w:p>
          <w:p w14:paraId="6DA7D808" w14:textId="77777777" w:rsidR="00F93F09" w:rsidRPr="0065690F" w:rsidRDefault="00C6766F" w:rsidP="00200AAA">
            <w:pPr>
              <w:numPr>
                <w:ilvl w:val="0"/>
                <w:numId w:val="16"/>
              </w:numPr>
              <w:ind w:left="414" w:hanging="414"/>
            </w:pPr>
            <w:r w:rsidRPr="0065690F">
              <w:t>ISO 3960, Animal and vegetable fats and oils – Determination of peroxide value – Iodometric (visual) endpoint determination</w:t>
            </w:r>
          </w:p>
          <w:p w14:paraId="5B17A50A" w14:textId="77777777" w:rsidR="00F93F09" w:rsidRPr="0065690F" w:rsidRDefault="00C6766F" w:rsidP="00200AAA">
            <w:pPr>
              <w:numPr>
                <w:ilvl w:val="0"/>
                <w:numId w:val="16"/>
              </w:numPr>
              <w:ind w:left="414" w:hanging="414"/>
            </w:pPr>
            <w:r w:rsidRPr="0065690F">
              <w:t>ISO 4833-1, Microbiology of the food chain — Horizontal method for the enumeration of microorganisms — Part 1: Colony count at 30 degrees C by the pour plate technique</w:t>
            </w:r>
          </w:p>
          <w:p w14:paraId="35234D78" w14:textId="77777777" w:rsidR="00F93F09" w:rsidRPr="0065690F" w:rsidRDefault="00C6766F" w:rsidP="00200AAA">
            <w:pPr>
              <w:numPr>
                <w:ilvl w:val="0"/>
                <w:numId w:val="16"/>
              </w:numPr>
              <w:ind w:left="414" w:hanging="414"/>
            </w:pPr>
            <w:r w:rsidRPr="0065690F">
              <w:t xml:space="preserve">ISO 6579, Microbiology of food and animal feeding stuffs — Horizontal method for the detection of </w:t>
            </w:r>
            <w:r w:rsidRPr="0065690F">
              <w:rPr>
                <w:i/>
                <w:iCs/>
              </w:rPr>
              <w:t>Salmonella spp</w:t>
            </w:r>
            <w:r w:rsidRPr="0065690F">
              <w:t>.</w:t>
            </w:r>
          </w:p>
          <w:p w14:paraId="265FD075" w14:textId="77777777" w:rsidR="00F93F09" w:rsidRPr="0065690F" w:rsidRDefault="00C6766F" w:rsidP="00200AAA">
            <w:pPr>
              <w:numPr>
                <w:ilvl w:val="0"/>
                <w:numId w:val="16"/>
              </w:numPr>
              <w:ind w:left="414" w:hanging="414"/>
            </w:pPr>
            <w:r w:rsidRPr="0065690F">
              <w:t>ISO 7251, Microbiology of food and animal feeding stuffs — Horizontal method for the detection and enumeration of presumptive Escherichia coli — Most probable number technique</w:t>
            </w:r>
          </w:p>
          <w:p w14:paraId="44CCE681" w14:textId="77777777" w:rsidR="00F93F09" w:rsidRPr="0065690F" w:rsidRDefault="00C6766F" w:rsidP="00200AAA">
            <w:pPr>
              <w:numPr>
                <w:ilvl w:val="0"/>
                <w:numId w:val="16"/>
              </w:numPr>
              <w:ind w:left="414" w:hanging="414"/>
            </w:pPr>
            <w:r w:rsidRPr="0065690F">
              <w:t>ISO 21527-1, Microbiology of food and animal feeding stuffs — Horizontal method for the enumeration of yeasts and moulds — Part 1: Colony count technique in products with water activity greater than 0.95</w:t>
            </w:r>
          </w:p>
          <w:p w14:paraId="03B3C014" w14:textId="77777777" w:rsidR="00F93F09" w:rsidRPr="0065690F" w:rsidRDefault="00C6766F" w:rsidP="00200AAA">
            <w:pPr>
              <w:numPr>
                <w:ilvl w:val="0"/>
                <w:numId w:val="16"/>
              </w:numPr>
              <w:spacing w:after="120"/>
              <w:ind w:left="414" w:hanging="414"/>
            </w:pPr>
            <w:r w:rsidRPr="0065690F">
              <w:t>ISO 24333, Cereal and cereal products — Sampling</w:t>
            </w:r>
            <w:r w:rsidR="00200AAA">
              <w:t xml:space="preserve"> </w:t>
            </w:r>
            <w:r w:rsidRPr="0065690F">
              <w:rPr>
                <w:bCs/>
              </w:rPr>
              <w:t>(available in English)</w:t>
            </w:r>
          </w:p>
        </w:tc>
      </w:tr>
      <w:tr w:rsidR="0020722C" w14:paraId="79A79A6F" w14:textId="77777777" w:rsidTr="00F3021D">
        <w:tc>
          <w:tcPr>
            <w:tcW w:w="707" w:type="dxa"/>
            <w:tcBorders>
              <w:top w:val="single" w:sz="6" w:space="0" w:color="auto"/>
              <w:bottom w:val="single" w:sz="6" w:space="0" w:color="auto"/>
            </w:tcBorders>
            <w:shd w:val="clear" w:color="auto" w:fill="auto"/>
          </w:tcPr>
          <w:p w14:paraId="20F13749" w14:textId="77777777" w:rsidR="00EA4725" w:rsidRPr="00441372" w:rsidRDefault="00C6766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60E2A43D" w14:textId="77777777" w:rsidR="00EA4725" w:rsidRPr="00441372" w:rsidRDefault="00C6766F" w:rsidP="00441372">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14:paraId="71C3A541" w14:textId="77777777" w:rsidR="00EA4725" w:rsidRPr="00441372" w:rsidRDefault="00C6766F" w:rsidP="00441372">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rsidR="0020722C" w14:paraId="2ADE0434" w14:textId="77777777" w:rsidTr="00F3021D">
        <w:tc>
          <w:tcPr>
            <w:tcW w:w="707" w:type="dxa"/>
            <w:tcBorders>
              <w:top w:val="single" w:sz="6" w:space="0" w:color="auto"/>
              <w:bottom w:val="single" w:sz="6" w:space="0" w:color="auto"/>
            </w:tcBorders>
            <w:shd w:val="clear" w:color="auto" w:fill="auto"/>
          </w:tcPr>
          <w:p w14:paraId="2DDC7CDA" w14:textId="77777777" w:rsidR="00EA4725" w:rsidRPr="00441372" w:rsidRDefault="00C6766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EAE79A7" w14:textId="77777777" w:rsidR="00EA4725" w:rsidRPr="00441372" w:rsidRDefault="00C6766F" w:rsidP="00441372">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14:paraId="067E004B" w14:textId="77777777" w:rsidR="00EA4725" w:rsidRPr="00441372" w:rsidRDefault="00C6766F" w:rsidP="00441372">
            <w:pPr>
              <w:spacing w:after="120"/>
              <w:ind w:left="607" w:hanging="607"/>
              <w:rPr>
                <w:b/>
              </w:rPr>
            </w:pPr>
            <w:r w:rsidRPr="00441372">
              <w:rPr>
                <w:b/>
              </w:rPr>
              <w:t>[X]</w:t>
            </w:r>
            <w:r w:rsidRPr="00441372">
              <w:rPr>
                <w:b/>
              </w:rPr>
              <w:tab/>
              <w:t>Trade facilitating measure</w:t>
            </w:r>
            <w:r w:rsidRPr="0065690F">
              <w:t xml:space="preserve"> </w:t>
            </w:r>
          </w:p>
        </w:tc>
      </w:tr>
      <w:tr w:rsidR="0020722C" w14:paraId="22E043E0" w14:textId="77777777" w:rsidTr="00F3021D">
        <w:tc>
          <w:tcPr>
            <w:tcW w:w="707" w:type="dxa"/>
            <w:tcBorders>
              <w:top w:val="single" w:sz="6" w:space="0" w:color="auto"/>
              <w:bottom w:val="single" w:sz="6" w:space="0" w:color="auto"/>
            </w:tcBorders>
            <w:shd w:val="clear" w:color="auto" w:fill="auto"/>
          </w:tcPr>
          <w:p w14:paraId="22541942" w14:textId="77777777" w:rsidR="00EA4725" w:rsidRPr="00441372" w:rsidRDefault="00C6766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F59AEB4" w14:textId="77777777" w:rsidR="00EA4725" w:rsidRPr="00441372" w:rsidRDefault="00C6766F"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15 February 2025</w:t>
            </w:r>
          </w:p>
          <w:p w14:paraId="7E8FEBEE" w14:textId="77777777" w:rsidR="00EA4725" w:rsidRPr="00441372" w:rsidRDefault="00C6766F" w:rsidP="00441372">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14:paraId="725B00AB" w14:textId="77777777" w:rsidR="00F93F09" w:rsidRPr="0065690F" w:rsidRDefault="00C6766F" w:rsidP="00441372">
            <w:r w:rsidRPr="0065690F">
              <w:t>Uganda National Bureau of Standards</w:t>
            </w:r>
          </w:p>
          <w:p w14:paraId="2835A007" w14:textId="77777777" w:rsidR="00F93F09" w:rsidRPr="0065690F" w:rsidRDefault="00C6766F" w:rsidP="00441372">
            <w:r w:rsidRPr="0065690F">
              <w:t>Plot 2-12 ByPass Link, Bweyogerere Industrial and Business Park</w:t>
            </w:r>
          </w:p>
          <w:p w14:paraId="2C48E26B" w14:textId="77777777" w:rsidR="00F93F09" w:rsidRPr="00C6766F" w:rsidRDefault="00C6766F" w:rsidP="00441372">
            <w:pPr>
              <w:rPr>
                <w:lang w:val="pt-PT"/>
              </w:rPr>
            </w:pPr>
            <w:r w:rsidRPr="00C6766F">
              <w:rPr>
                <w:lang w:val="pt-PT"/>
              </w:rPr>
              <w:t>P.O. Box 6329</w:t>
            </w:r>
          </w:p>
          <w:p w14:paraId="0322ED5B" w14:textId="77777777" w:rsidR="00F93F09" w:rsidRPr="00C6766F" w:rsidRDefault="00C6766F" w:rsidP="00441372">
            <w:pPr>
              <w:rPr>
                <w:lang w:val="pt-PT"/>
              </w:rPr>
            </w:pPr>
            <w:r w:rsidRPr="00C6766F">
              <w:rPr>
                <w:lang w:val="pt-PT"/>
              </w:rPr>
              <w:t>Kampala, Uganda</w:t>
            </w:r>
          </w:p>
          <w:p w14:paraId="6DF85E4C" w14:textId="77777777" w:rsidR="00F93F09" w:rsidRPr="00C6766F" w:rsidRDefault="00C6766F" w:rsidP="00441372">
            <w:pPr>
              <w:rPr>
                <w:lang w:val="pt-PT"/>
              </w:rPr>
            </w:pPr>
            <w:r w:rsidRPr="00C6766F">
              <w:rPr>
                <w:lang w:val="pt-PT"/>
              </w:rPr>
              <w:t>Tel: +(256) 4 1733 3250/1/2</w:t>
            </w:r>
          </w:p>
          <w:p w14:paraId="6C468A30" w14:textId="77777777" w:rsidR="00F93F09" w:rsidRPr="00C6766F" w:rsidRDefault="00C6766F" w:rsidP="00441372">
            <w:pPr>
              <w:rPr>
                <w:lang w:val="pt-PT"/>
              </w:rPr>
            </w:pPr>
            <w:r w:rsidRPr="00C6766F">
              <w:rPr>
                <w:lang w:val="pt-PT"/>
              </w:rPr>
              <w:t>Fax: +(256) 4 1428 6123</w:t>
            </w:r>
          </w:p>
          <w:p w14:paraId="693038AA" w14:textId="77777777" w:rsidR="00F93F09" w:rsidRPr="00C6766F" w:rsidRDefault="00C6766F" w:rsidP="00441372">
            <w:pPr>
              <w:rPr>
                <w:lang w:val="pt-PT"/>
              </w:rPr>
            </w:pPr>
            <w:r w:rsidRPr="00C6766F">
              <w:rPr>
                <w:lang w:val="pt-PT"/>
              </w:rPr>
              <w:t xml:space="preserve">E-mail: </w:t>
            </w:r>
            <w:hyperlink r:id="rId9" w:history="1">
              <w:r w:rsidRPr="00C6766F">
                <w:rPr>
                  <w:color w:val="0000FF"/>
                  <w:u w:val="single"/>
                  <w:lang w:val="pt-PT"/>
                </w:rPr>
                <w:t>info@unbs.go.ug</w:t>
              </w:r>
            </w:hyperlink>
          </w:p>
          <w:p w14:paraId="79FABAE1" w14:textId="77777777" w:rsidR="00F93F09" w:rsidRPr="0065690F" w:rsidRDefault="00C6766F" w:rsidP="00441372">
            <w:pPr>
              <w:spacing w:after="120"/>
            </w:pPr>
            <w:r w:rsidRPr="0065690F">
              <w:t xml:space="preserve">Website: </w:t>
            </w:r>
            <w:hyperlink r:id="rId10" w:tgtFrame="_blank" w:history="1">
              <w:r w:rsidRPr="0065690F">
                <w:rPr>
                  <w:color w:val="0000FF"/>
                  <w:u w:val="single"/>
                </w:rPr>
                <w:t>https://www.unbs.go.ug</w:t>
              </w:r>
            </w:hyperlink>
          </w:p>
        </w:tc>
      </w:tr>
      <w:tr w:rsidR="0020722C" w14:paraId="13E2BC3D" w14:textId="77777777" w:rsidTr="00F3021D">
        <w:tc>
          <w:tcPr>
            <w:tcW w:w="707" w:type="dxa"/>
            <w:tcBorders>
              <w:top w:val="single" w:sz="6" w:space="0" w:color="auto"/>
            </w:tcBorders>
            <w:shd w:val="clear" w:color="auto" w:fill="auto"/>
          </w:tcPr>
          <w:p w14:paraId="10989EDA" w14:textId="77777777" w:rsidR="00EA4725" w:rsidRPr="00441372" w:rsidRDefault="00C6766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A12C6B2" w14:textId="77777777" w:rsidR="00EA4725" w:rsidRPr="00441372" w:rsidRDefault="00C6766F" w:rsidP="00F3021D">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14:paraId="4D5D68AA" w14:textId="77777777" w:rsidR="00EA4725" w:rsidRPr="0065690F" w:rsidRDefault="00C6766F" w:rsidP="00F3021D">
            <w:pPr>
              <w:keepNext/>
              <w:keepLines/>
              <w:rPr>
                <w:bCs/>
              </w:rPr>
            </w:pPr>
            <w:r w:rsidRPr="0065690F">
              <w:rPr>
                <w:bCs/>
              </w:rPr>
              <w:t>Uganda National Bureau of Standards</w:t>
            </w:r>
          </w:p>
          <w:p w14:paraId="13851EF9" w14:textId="77777777" w:rsidR="00EA4725" w:rsidRPr="0065690F" w:rsidRDefault="00C6766F" w:rsidP="00F3021D">
            <w:pPr>
              <w:keepNext/>
              <w:keepLines/>
              <w:rPr>
                <w:bCs/>
              </w:rPr>
            </w:pPr>
            <w:r w:rsidRPr="0065690F">
              <w:rPr>
                <w:bCs/>
              </w:rPr>
              <w:t>Plot 2-12 ByPass Link, Bweyogerere Industrial and Business Park</w:t>
            </w:r>
          </w:p>
          <w:p w14:paraId="7501E86E" w14:textId="77777777" w:rsidR="00EA4725" w:rsidRPr="00C6766F" w:rsidRDefault="00C6766F" w:rsidP="00F3021D">
            <w:pPr>
              <w:keepNext/>
              <w:keepLines/>
              <w:rPr>
                <w:bCs/>
                <w:lang w:val="pt-PT"/>
              </w:rPr>
            </w:pPr>
            <w:r w:rsidRPr="00C6766F">
              <w:rPr>
                <w:bCs/>
                <w:lang w:val="pt-PT"/>
              </w:rPr>
              <w:t>P.O. Box 6329</w:t>
            </w:r>
          </w:p>
          <w:p w14:paraId="653ECA15" w14:textId="77777777" w:rsidR="00EA4725" w:rsidRPr="00C6766F" w:rsidRDefault="00C6766F" w:rsidP="00F3021D">
            <w:pPr>
              <w:keepNext/>
              <w:keepLines/>
              <w:rPr>
                <w:bCs/>
                <w:lang w:val="pt-PT"/>
              </w:rPr>
            </w:pPr>
            <w:r w:rsidRPr="00C6766F">
              <w:rPr>
                <w:bCs/>
                <w:lang w:val="pt-PT"/>
              </w:rPr>
              <w:t>Kampala, Uganda</w:t>
            </w:r>
          </w:p>
          <w:p w14:paraId="34DB66DD" w14:textId="77777777" w:rsidR="00EA4725" w:rsidRPr="00C6766F" w:rsidRDefault="00C6766F" w:rsidP="00F3021D">
            <w:pPr>
              <w:keepNext/>
              <w:keepLines/>
              <w:rPr>
                <w:bCs/>
                <w:lang w:val="pt-PT"/>
              </w:rPr>
            </w:pPr>
            <w:r w:rsidRPr="00C6766F">
              <w:rPr>
                <w:bCs/>
                <w:lang w:val="pt-PT"/>
              </w:rPr>
              <w:t>Tel: +(256) 4 1733 3250/1/2</w:t>
            </w:r>
          </w:p>
          <w:p w14:paraId="600600F4" w14:textId="77777777" w:rsidR="00EA4725" w:rsidRPr="00C6766F" w:rsidRDefault="00C6766F" w:rsidP="00F3021D">
            <w:pPr>
              <w:keepNext/>
              <w:keepLines/>
              <w:rPr>
                <w:bCs/>
                <w:lang w:val="pt-PT"/>
              </w:rPr>
            </w:pPr>
            <w:r w:rsidRPr="00C6766F">
              <w:rPr>
                <w:bCs/>
                <w:lang w:val="pt-PT"/>
              </w:rPr>
              <w:t>Fax: +(256) 4 1428 6123</w:t>
            </w:r>
          </w:p>
          <w:p w14:paraId="615F7438" w14:textId="77777777" w:rsidR="00EA4725" w:rsidRPr="00C6766F" w:rsidRDefault="00C6766F" w:rsidP="00F3021D">
            <w:pPr>
              <w:keepNext/>
              <w:keepLines/>
              <w:rPr>
                <w:bCs/>
                <w:lang w:val="pt-PT"/>
              </w:rPr>
            </w:pPr>
            <w:r w:rsidRPr="00C6766F">
              <w:rPr>
                <w:bCs/>
                <w:lang w:val="pt-PT"/>
              </w:rPr>
              <w:t xml:space="preserve">E-mail: </w:t>
            </w:r>
            <w:hyperlink r:id="rId11" w:history="1">
              <w:r w:rsidRPr="00C6766F">
                <w:rPr>
                  <w:bCs/>
                  <w:color w:val="0000FF"/>
                  <w:u w:val="single"/>
                  <w:lang w:val="pt-PT"/>
                </w:rPr>
                <w:t>info@unbs.go.ug</w:t>
              </w:r>
            </w:hyperlink>
          </w:p>
          <w:p w14:paraId="25FA718C" w14:textId="77777777" w:rsidR="00EA4725" w:rsidRPr="0065690F" w:rsidRDefault="00C6766F" w:rsidP="00F3021D">
            <w:pPr>
              <w:keepNext/>
              <w:keepLines/>
              <w:spacing w:after="120"/>
              <w:rPr>
                <w:bCs/>
              </w:rPr>
            </w:pPr>
            <w:r w:rsidRPr="0065690F">
              <w:rPr>
                <w:bCs/>
              </w:rPr>
              <w:t xml:space="preserve">Website: </w:t>
            </w:r>
            <w:hyperlink r:id="rId12" w:history="1">
              <w:r w:rsidRPr="0065690F">
                <w:rPr>
                  <w:bCs/>
                  <w:color w:val="0000FF"/>
                  <w:u w:val="single"/>
                </w:rPr>
                <w:t>https://www.unbs.go.ug</w:t>
              </w:r>
            </w:hyperlink>
          </w:p>
        </w:tc>
      </w:tr>
    </w:tbl>
    <w:p w14:paraId="7C5C225C" w14:textId="77777777" w:rsidR="007141CF" w:rsidRPr="00441372" w:rsidRDefault="007141CF" w:rsidP="00441372"/>
    <w:sectPr w:rsidR="007141CF" w:rsidRPr="00441372" w:rsidSect="0085204A">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C200" w14:textId="77777777" w:rsidR="00C6766F" w:rsidRDefault="00C6766F">
      <w:r>
        <w:separator/>
      </w:r>
    </w:p>
  </w:endnote>
  <w:endnote w:type="continuationSeparator" w:id="0">
    <w:p w14:paraId="2EAA4DCE" w14:textId="77777777" w:rsidR="00C6766F" w:rsidRDefault="00C6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612B" w14:textId="77777777" w:rsidR="00EA4725" w:rsidRPr="0085204A" w:rsidRDefault="00C6766F" w:rsidP="0085204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726D" w14:textId="77777777" w:rsidR="00EA4725" w:rsidRPr="0085204A" w:rsidRDefault="00C6766F" w:rsidP="0085204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5846" w14:textId="77777777" w:rsidR="00C863EB" w:rsidRPr="00441372" w:rsidRDefault="00C6766F"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D6C9" w14:textId="77777777" w:rsidR="00C6766F" w:rsidRDefault="00C6766F">
      <w:r>
        <w:separator/>
      </w:r>
    </w:p>
  </w:footnote>
  <w:footnote w:type="continuationSeparator" w:id="0">
    <w:p w14:paraId="455EF856" w14:textId="77777777" w:rsidR="00C6766F" w:rsidRDefault="00C6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0B77" w14:textId="77777777" w:rsidR="0085204A" w:rsidRPr="0085204A" w:rsidRDefault="00C6766F" w:rsidP="0085204A">
    <w:pPr>
      <w:pStyle w:val="En-tte"/>
      <w:pBdr>
        <w:bottom w:val="single" w:sz="4" w:space="1" w:color="auto"/>
      </w:pBdr>
      <w:tabs>
        <w:tab w:val="clear" w:pos="4513"/>
        <w:tab w:val="clear" w:pos="9027"/>
      </w:tabs>
      <w:jc w:val="center"/>
    </w:pPr>
    <w:r w:rsidRPr="0085204A">
      <w:t>G/SPS/N/UGA/404</w:t>
    </w:r>
  </w:p>
  <w:p w14:paraId="231E9BB7" w14:textId="77777777" w:rsidR="0085204A" w:rsidRPr="0085204A" w:rsidRDefault="0085204A" w:rsidP="0085204A">
    <w:pPr>
      <w:pStyle w:val="En-tte"/>
      <w:pBdr>
        <w:bottom w:val="single" w:sz="4" w:space="1" w:color="auto"/>
      </w:pBdr>
      <w:tabs>
        <w:tab w:val="clear" w:pos="4513"/>
        <w:tab w:val="clear" w:pos="9027"/>
      </w:tabs>
      <w:jc w:val="center"/>
    </w:pPr>
  </w:p>
  <w:p w14:paraId="684879E5" w14:textId="77777777" w:rsidR="0085204A" w:rsidRPr="0085204A" w:rsidRDefault="00C6766F" w:rsidP="0085204A">
    <w:pPr>
      <w:pStyle w:val="En-tte"/>
      <w:pBdr>
        <w:bottom w:val="single" w:sz="4" w:space="1" w:color="auto"/>
      </w:pBdr>
      <w:tabs>
        <w:tab w:val="clear" w:pos="4513"/>
        <w:tab w:val="clear" w:pos="9027"/>
      </w:tabs>
      <w:jc w:val="center"/>
    </w:pPr>
    <w:r w:rsidRPr="0085204A">
      <w:t xml:space="preserve">- </w:t>
    </w:r>
    <w:r w:rsidRPr="0085204A">
      <w:fldChar w:fldCharType="begin"/>
    </w:r>
    <w:r w:rsidRPr="0085204A">
      <w:instrText xml:space="preserve"> PAGE </w:instrText>
    </w:r>
    <w:r w:rsidRPr="0085204A">
      <w:fldChar w:fldCharType="separate"/>
    </w:r>
    <w:r w:rsidRPr="0085204A">
      <w:rPr>
        <w:noProof/>
      </w:rPr>
      <w:t>2</w:t>
    </w:r>
    <w:r w:rsidRPr="0085204A">
      <w:fldChar w:fldCharType="end"/>
    </w:r>
    <w:r w:rsidRPr="0085204A">
      <w:t xml:space="preserve"> -</w:t>
    </w:r>
  </w:p>
  <w:p w14:paraId="3F792BCB" w14:textId="77777777" w:rsidR="00EA4725" w:rsidRPr="0085204A" w:rsidRDefault="00EA4725" w:rsidP="0085204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8BFD" w14:textId="77777777" w:rsidR="0085204A" w:rsidRPr="0085204A" w:rsidRDefault="00C6766F" w:rsidP="0085204A">
    <w:pPr>
      <w:pStyle w:val="En-tte"/>
      <w:pBdr>
        <w:bottom w:val="single" w:sz="4" w:space="1" w:color="auto"/>
      </w:pBdr>
      <w:tabs>
        <w:tab w:val="clear" w:pos="4513"/>
        <w:tab w:val="clear" w:pos="9027"/>
      </w:tabs>
      <w:jc w:val="center"/>
    </w:pPr>
    <w:r w:rsidRPr="0085204A">
      <w:t>G/SPS/N/UGA/404</w:t>
    </w:r>
  </w:p>
  <w:p w14:paraId="00F64B98" w14:textId="77777777" w:rsidR="0085204A" w:rsidRPr="0085204A" w:rsidRDefault="0085204A" w:rsidP="0085204A">
    <w:pPr>
      <w:pStyle w:val="En-tte"/>
      <w:pBdr>
        <w:bottom w:val="single" w:sz="4" w:space="1" w:color="auto"/>
      </w:pBdr>
      <w:tabs>
        <w:tab w:val="clear" w:pos="4513"/>
        <w:tab w:val="clear" w:pos="9027"/>
      </w:tabs>
      <w:jc w:val="center"/>
    </w:pPr>
  </w:p>
  <w:p w14:paraId="03BEC22A" w14:textId="77777777" w:rsidR="0085204A" w:rsidRPr="0085204A" w:rsidRDefault="00C6766F" w:rsidP="0085204A">
    <w:pPr>
      <w:pStyle w:val="En-tte"/>
      <w:pBdr>
        <w:bottom w:val="single" w:sz="4" w:space="1" w:color="auto"/>
      </w:pBdr>
      <w:tabs>
        <w:tab w:val="clear" w:pos="4513"/>
        <w:tab w:val="clear" w:pos="9027"/>
      </w:tabs>
      <w:jc w:val="center"/>
    </w:pPr>
    <w:r w:rsidRPr="0085204A">
      <w:t xml:space="preserve">- </w:t>
    </w:r>
    <w:r w:rsidRPr="0085204A">
      <w:fldChar w:fldCharType="begin"/>
    </w:r>
    <w:r w:rsidRPr="0085204A">
      <w:instrText xml:space="preserve"> PAGE </w:instrText>
    </w:r>
    <w:r w:rsidRPr="0085204A">
      <w:fldChar w:fldCharType="separate"/>
    </w:r>
    <w:r w:rsidRPr="0085204A">
      <w:rPr>
        <w:noProof/>
      </w:rPr>
      <w:t>2</w:t>
    </w:r>
    <w:r w:rsidRPr="0085204A">
      <w:fldChar w:fldCharType="end"/>
    </w:r>
    <w:r w:rsidRPr="0085204A">
      <w:t xml:space="preserve"> -</w:t>
    </w:r>
  </w:p>
  <w:p w14:paraId="482B84B9" w14:textId="77777777" w:rsidR="00EA4725" w:rsidRPr="0085204A" w:rsidRDefault="00EA4725" w:rsidP="0085204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0722C" w14:paraId="425A831E" w14:textId="77777777" w:rsidTr="00EE3CAF">
      <w:trPr>
        <w:trHeight w:val="240"/>
        <w:jc w:val="center"/>
      </w:trPr>
      <w:tc>
        <w:tcPr>
          <w:tcW w:w="3794" w:type="dxa"/>
          <w:shd w:val="clear" w:color="auto" w:fill="FFFFFF"/>
          <w:tcMar>
            <w:left w:w="108" w:type="dxa"/>
            <w:right w:w="108" w:type="dxa"/>
          </w:tcMar>
          <w:vAlign w:val="center"/>
        </w:tcPr>
        <w:p w14:paraId="07ABA895"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5F6F0D35" w14:textId="77777777" w:rsidR="00ED54E0" w:rsidRPr="00EA4725" w:rsidRDefault="00C6766F" w:rsidP="00422B6F">
          <w:pPr>
            <w:jc w:val="right"/>
            <w:rPr>
              <w:b/>
              <w:color w:val="FF0000"/>
              <w:szCs w:val="16"/>
            </w:rPr>
          </w:pPr>
          <w:r>
            <w:rPr>
              <w:b/>
              <w:color w:val="FF0000"/>
              <w:szCs w:val="16"/>
            </w:rPr>
            <w:t xml:space="preserve"> </w:t>
          </w:r>
        </w:p>
      </w:tc>
    </w:tr>
    <w:bookmarkEnd w:id="0"/>
    <w:tr w:rsidR="0020722C" w14:paraId="2E0C7D6F" w14:textId="77777777" w:rsidTr="00EE3CAF">
      <w:trPr>
        <w:trHeight w:val="213"/>
        <w:jc w:val="center"/>
      </w:trPr>
      <w:tc>
        <w:tcPr>
          <w:tcW w:w="3794" w:type="dxa"/>
          <w:vMerge w:val="restart"/>
          <w:shd w:val="clear" w:color="auto" w:fill="FFFFFF"/>
          <w:tcMar>
            <w:left w:w="0" w:type="dxa"/>
            <w:right w:w="0" w:type="dxa"/>
          </w:tcMar>
        </w:tcPr>
        <w:p w14:paraId="25650013" w14:textId="77777777" w:rsidR="00ED54E0" w:rsidRPr="00EA4725" w:rsidRDefault="00C6766F" w:rsidP="00422B6F">
          <w:pPr>
            <w:jc w:val="left"/>
          </w:pPr>
          <w:r>
            <w:rPr>
              <w:noProof/>
              <w:lang w:eastAsia="en-GB"/>
            </w:rPr>
            <w:drawing>
              <wp:inline distT="0" distB="0" distL="0" distR="0" wp14:anchorId="243C2F60" wp14:editId="33F22B73">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830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C09B24" w14:textId="77777777" w:rsidR="00ED54E0" w:rsidRPr="00EA4725" w:rsidRDefault="00ED54E0" w:rsidP="00422B6F">
          <w:pPr>
            <w:jc w:val="right"/>
            <w:rPr>
              <w:b/>
              <w:szCs w:val="16"/>
            </w:rPr>
          </w:pPr>
        </w:p>
      </w:tc>
    </w:tr>
    <w:tr w:rsidR="0020722C" w14:paraId="3267AC95" w14:textId="77777777" w:rsidTr="00EE3CAF">
      <w:trPr>
        <w:trHeight w:val="868"/>
        <w:jc w:val="center"/>
      </w:trPr>
      <w:tc>
        <w:tcPr>
          <w:tcW w:w="3794" w:type="dxa"/>
          <w:vMerge/>
          <w:shd w:val="clear" w:color="auto" w:fill="FFFFFF"/>
          <w:tcMar>
            <w:left w:w="108" w:type="dxa"/>
            <w:right w:w="108" w:type="dxa"/>
          </w:tcMar>
        </w:tcPr>
        <w:p w14:paraId="3034DE7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7487970" w14:textId="77777777" w:rsidR="0085204A" w:rsidRDefault="00C6766F" w:rsidP="00656ABC">
          <w:pPr>
            <w:jc w:val="right"/>
            <w:rPr>
              <w:b/>
              <w:szCs w:val="16"/>
            </w:rPr>
          </w:pPr>
          <w:bookmarkStart w:id="1" w:name="bmkSymbols"/>
          <w:r>
            <w:rPr>
              <w:b/>
              <w:szCs w:val="16"/>
            </w:rPr>
            <w:t>G/SPS/N/UGA/404</w:t>
          </w:r>
          <w:bookmarkEnd w:id="1"/>
        </w:p>
      </w:tc>
    </w:tr>
    <w:tr w:rsidR="0020722C" w14:paraId="179DB238" w14:textId="77777777" w:rsidTr="00EE3CAF">
      <w:trPr>
        <w:trHeight w:val="240"/>
        <w:jc w:val="center"/>
      </w:trPr>
      <w:tc>
        <w:tcPr>
          <w:tcW w:w="3794" w:type="dxa"/>
          <w:vMerge/>
          <w:shd w:val="clear" w:color="auto" w:fill="FFFFFF"/>
          <w:tcMar>
            <w:left w:w="108" w:type="dxa"/>
            <w:right w:w="108" w:type="dxa"/>
          </w:tcMar>
          <w:vAlign w:val="center"/>
        </w:tcPr>
        <w:p w14:paraId="4E54A360" w14:textId="77777777" w:rsidR="00ED54E0" w:rsidRPr="00EA4725" w:rsidRDefault="00ED54E0" w:rsidP="00422B6F"/>
      </w:tc>
      <w:tc>
        <w:tcPr>
          <w:tcW w:w="5448" w:type="dxa"/>
          <w:gridSpan w:val="2"/>
          <w:shd w:val="clear" w:color="auto" w:fill="FFFFFF"/>
          <w:tcMar>
            <w:left w:w="108" w:type="dxa"/>
            <w:right w:w="108" w:type="dxa"/>
          </w:tcMar>
          <w:vAlign w:val="center"/>
        </w:tcPr>
        <w:p w14:paraId="200C6C26" w14:textId="77777777" w:rsidR="00ED54E0" w:rsidRPr="00EA4725" w:rsidRDefault="00C6766F" w:rsidP="00422B6F">
          <w:pPr>
            <w:jc w:val="right"/>
            <w:rPr>
              <w:szCs w:val="16"/>
            </w:rPr>
          </w:pPr>
          <w:bookmarkStart w:id="2" w:name="spsDateDistribution"/>
          <w:bookmarkStart w:id="3" w:name="bmkDate"/>
          <w:bookmarkEnd w:id="2"/>
          <w:r w:rsidRPr="00EA4725">
            <w:rPr>
              <w:szCs w:val="16"/>
            </w:rPr>
            <w:t>17 December 2024</w:t>
          </w:r>
          <w:bookmarkEnd w:id="3"/>
        </w:p>
      </w:tc>
    </w:tr>
    <w:tr w:rsidR="0020722C" w14:paraId="29F86FD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CABB9A" w14:textId="270BCC99" w:rsidR="00ED54E0" w:rsidRPr="00EA4725" w:rsidRDefault="00C6766F" w:rsidP="00422B6F">
          <w:pPr>
            <w:jc w:val="left"/>
            <w:rPr>
              <w:b/>
            </w:rPr>
          </w:pPr>
          <w:bookmarkStart w:id="4" w:name="bmkSerial"/>
          <w:r w:rsidRPr="00441372">
            <w:rPr>
              <w:color w:val="FF0000"/>
              <w:szCs w:val="16"/>
            </w:rPr>
            <w:t>(</w:t>
          </w:r>
          <w:bookmarkStart w:id="5" w:name="spsSerialNumber"/>
          <w:bookmarkEnd w:id="5"/>
          <w:r>
            <w:rPr>
              <w:color w:val="FF0000"/>
              <w:szCs w:val="16"/>
            </w:rPr>
            <w:t>24</w:t>
          </w:r>
          <w:r w:rsidR="00174DBE">
            <w:rPr>
              <w:color w:val="FF0000"/>
              <w:szCs w:val="16"/>
            </w:rPr>
            <w:t>-8868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578BD1B2" w14:textId="77777777" w:rsidR="00ED54E0" w:rsidRPr="00EA4725" w:rsidRDefault="00C6766F"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20722C" w14:paraId="5FFBEB2F"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AE713DF" w14:textId="77777777" w:rsidR="00ED54E0" w:rsidRPr="00EA4725" w:rsidRDefault="00C6766F"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4DF23584" w14:textId="77777777" w:rsidR="00ED54E0" w:rsidRPr="00441372" w:rsidRDefault="00C6766F" w:rsidP="00EC687E">
          <w:pPr>
            <w:jc w:val="right"/>
            <w:rPr>
              <w:bCs/>
              <w:szCs w:val="18"/>
            </w:rPr>
          </w:pPr>
          <w:bookmarkStart w:id="8" w:name="bmkLanguage"/>
          <w:r>
            <w:rPr>
              <w:bCs/>
              <w:szCs w:val="18"/>
            </w:rPr>
            <w:t>Original: English</w:t>
          </w:r>
          <w:bookmarkEnd w:id="8"/>
        </w:p>
      </w:tc>
    </w:tr>
  </w:tbl>
  <w:p w14:paraId="5E7A48EF"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69479B8">
      <w:start w:val="1"/>
      <w:numFmt w:val="decimal"/>
      <w:pStyle w:val="SummaryText"/>
      <w:lvlText w:val="%1."/>
      <w:lvlJc w:val="left"/>
      <w:pPr>
        <w:ind w:left="360" w:hanging="360"/>
      </w:pPr>
    </w:lvl>
    <w:lvl w:ilvl="1" w:tplc="F8906540" w:tentative="1">
      <w:start w:val="1"/>
      <w:numFmt w:val="lowerLetter"/>
      <w:lvlText w:val="%2."/>
      <w:lvlJc w:val="left"/>
      <w:pPr>
        <w:ind w:left="1080" w:hanging="360"/>
      </w:pPr>
    </w:lvl>
    <w:lvl w:ilvl="2" w:tplc="A6C2E9E0" w:tentative="1">
      <w:start w:val="1"/>
      <w:numFmt w:val="lowerRoman"/>
      <w:lvlText w:val="%3."/>
      <w:lvlJc w:val="right"/>
      <w:pPr>
        <w:ind w:left="1800" w:hanging="180"/>
      </w:pPr>
    </w:lvl>
    <w:lvl w:ilvl="3" w:tplc="D7325770" w:tentative="1">
      <w:start w:val="1"/>
      <w:numFmt w:val="decimal"/>
      <w:lvlText w:val="%4."/>
      <w:lvlJc w:val="left"/>
      <w:pPr>
        <w:ind w:left="2520" w:hanging="360"/>
      </w:pPr>
    </w:lvl>
    <w:lvl w:ilvl="4" w:tplc="CFC8B252" w:tentative="1">
      <w:start w:val="1"/>
      <w:numFmt w:val="lowerLetter"/>
      <w:lvlText w:val="%5."/>
      <w:lvlJc w:val="left"/>
      <w:pPr>
        <w:ind w:left="3240" w:hanging="360"/>
      </w:pPr>
    </w:lvl>
    <w:lvl w:ilvl="5" w:tplc="5F5A74D0" w:tentative="1">
      <w:start w:val="1"/>
      <w:numFmt w:val="lowerRoman"/>
      <w:lvlText w:val="%6."/>
      <w:lvlJc w:val="right"/>
      <w:pPr>
        <w:ind w:left="3960" w:hanging="180"/>
      </w:pPr>
    </w:lvl>
    <w:lvl w:ilvl="6" w:tplc="E26E2DB4" w:tentative="1">
      <w:start w:val="1"/>
      <w:numFmt w:val="decimal"/>
      <w:lvlText w:val="%7."/>
      <w:lvlJc w:val="left"/>
      <w:pPr>
        <w:ind w:left="4680" w:hanging="360"/>
      </w:pPr>
    </w:lvl>
    <w:lvl w:ilvl="7" w:tplc="BE08D244" w:tentative="1">
      <w:start w:val="1"/>
      <w:numFmt w:val="lowerLetter"/>
      <w:lvlText w:val="%8."/>
      <w:lvlJc w:val="left"/>
      <w:pPr>
        <w:ind w:left="5400" w:hanging="360"/>
      </w:pPr>
    </w:lvl>
    <w:lvl w:ilvl="8" w:tplc="2E2842A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1835445">
    <w:abstractNumId w:val="9"/>
  </w:num>
  <w:num w:numId="2" w16cid:durableId="1748258880">
    <w:abstractNumId w:val="7"/>
  </w:num>
  <w:num w:numId="3" w16cid:durableId="295527471">
    <w:abstractNumId w:val="6"/>
  </w:num>
  <w:num w:numId="4" w16cid:durableId="1549414401">
    <w:abstractNumId w:val="5"/>
  </w:num>
  <w:num w:numId="5" w16cid:durableId="1037585347">
    <w:abstractNumId w:val="4"/>
  </w:num>
  <w:num w:numId="6" w16cid:durableId="1726028034">
    <w:abstractNumId w:val="12"/>
  </w:num>
  <w:num w:numId="7" w16cid:durableId="1478181927">
    <w:abstractNumId w:val="11"/>
  </w:num>
  <w:num w:numId="8" w16cid:durableId="366682186">
    <w:abstractNumId w:val="10"/>
  </w:num>
  <w:num w:numId="9" w16cid:durableId="475874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550716">
    <w:abstractNumId w:val="13"/>
  </w:num>
  <w:num w:numId="11" w16cid:durableId="483736380">
    <w:abstractNumId w:val="8"/>
  </w:num>
  <w:num w:numId="12" w16cid:durableId="142157776">
    <w:abstractNumId w:val="3"/>
  </w:num>
  <w:num w:numId="13" w16cid:durableId="909510109">
    <w:abstractNumId w:val="2"/>
  </w:num>
  <w:num w:numId="14" w16cid:durableId="1067146266">
    <w:abstractNumId w:val="1"/>
  </w:num>
  <w:num w:numId="15" w16cid:durableId="1282802046">
    <w:abstractNumId w:val="0"/>
  </w:num>
  <w:num w:numId="16" w16cid:durableId="16761490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4DBE"/>
    <w:rsid w:val="00182B84"/>
    <w:rsid w:val="001E291F"/>
    <w:rsid w:val="001E596A"/>
    <w:rsid w:val="001F0374"/>
    <w:rsid w:val="00200AAA"/>
    <w:rsid w:val="0020722C"/>
    <w:rsid w:val="00233408"/>
    <w:rsid w:val="0027067B"/>
    <w:rsid w:val="00272C98"/>
    <w:rsid w:val="002A67C2"/>
    <w:rsid w:val="002C2634"/>
    <w:rsid w:val="00325896"/>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5204A"/>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6766F"/>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93F09"/>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80B7B"/>
  <w15:docId w15:val="{BE62C75F-E8B4-4F34-8E01-38D4DAFE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UGA/24_08406_00_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nbs.go.u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55c0eae7-7d12-40c1-aa14-cdeb575dbad0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921623B-3542-4365-B615-24D934151C5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Schmitt, Celine</dc:creator>
  <dc:description>LDIMD - DTU</dc:description>
  <cp:lastModifiedBy>Fernandes, Francisca</cp:lastModifiedBy>
  <cp:revision>4</cp:revision>
  <dcterms:created xsi:type="dcterms:W3CDTF">2024-12-17T09:06:00Z</dcterms:created>
  <dcterms:modified xsi:type="dcterms:W3CDTF">2024-12-17T09:21:00Z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G/SPS/N/UGA/404</vt:lpwstr>
  </property>
  <property fmtid="{D5CDD505-2E9C-101B-9397-08002B2CF9AE}" pid="3" name="TitusGUID">
    <vt:lpwstr>55c0eae7-7d12-40c1-aa14-cdeb575dbad0</vt:lpwstr>
  </property>
  <property fmtid="{D5CDD505-2E9C-101B-9397-08002B2CF9AE}" pid="4" name="WTOCLASSIFICATION">
    <vt:lpwstr>WTO OFFICIAL</vt:lpwstr>
  </property>
</Properties>
</file>