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EA4725" w:rsidRPr="00441372" w:rsidP="00441372" w14:paraId="049CABA7" w14:textId="77777777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/>
      </w:tblPr>
      <w:tblGrid>
        <w:gridCol w:w="724"/>
        <w:gridCol w:w="8518"/>
      </w:tblGrid>
      <w:tr w14:paraId="54932326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bottom w:val="single" w:sz="6" w:space="0" w:color="auto"/>
            </w:tcBorders>
          </w:tcPr>
          <w:p w:rsidR="00EA4725" w:rsidRPr="00441372" w:rsidP="00441372" w14:paraId="0971EB81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</w:tcPr>
          <w:p w:rsidR="00EA4725" w:rsidRPr="00441372" w:rsidP="00441372" w14:paraId="7264726D" w14:textId="77777777">
            <w:pPr>
              <w:spacing w:before="120" w:after="120"/>
            </w:pPr>
            <w:r w:rsidRPr="00441372">
              <w:rPr>
                <w:b/>
              </w:rPr>
              <w:t>Notifying Member:</w:t>
            </w:r>
            <w:r w:rsidRPr="0065690F">
              <w:t xml:space="preserve"> </w:t>
            </w:r>
            <w:r w:rsidRPr="0065690F">
              <w:rPr>
                <w:u w:val="single"/>
              </w:rPr>
              <w:t>TANZANIA</w:t>
            </w:r>
          </w:p>
          <w:p w:rsidR="00EA4725" w:rsidRPr="00441372" w:rsidP="00441372" w14:paraId="1286B324" w14:textId="77777777">
            <w:pPr>
              <w:spacing w:after="120"/>
            </w:pPr>
            <w:r w:rsidRPr="00441372">
              <w:rPr>
                <w:b/>
                <w:bCs/>
              </w:rPr>
              <w:t>If applicable, name of local government involved:</w:t>
            </w:r>
            <w:r w:rsidRPr="0065690F">
              <w:rPr>
                <w:bCs/>
              </w:rPr>
              <w:t xml:space="preserve"> </w:t>
            </w:r>
          </w:p>
        </w:tc>
      </w:tr>
      <w:tr w14:paraId="360CD31B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2BB8560D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59CA041E" w14:textId="77777777">
            <w:pPr>
              <w:spacing w:before="120" w:after="120"/>
            </w:pPr>
            <w:r w:rsidRPr="00441372">
              <w:rPr>
                <w:b/>
              </w:rPr>
              <w:t>Agency responsible:</w:t>
            </w:r>
            <w:r w:rsidRPr="0065690F">
              <w:t xml:space="preserve"> Tanzania Bureau of Standards (TBS)</w:t>
            </w:r>
          </w:p>
        </w:tc>
      </w:tr>
      <w:tr w14:paraId="187E8488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250B9557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486CFEF9" w14:textId="77777777">
            <w:pPr>
              <w:spacing w:before="120" w:after="120"/>
            </w:pPr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applicable):</w:t>
            </w:r>
            <w:r w:rsidRPr="0065690F">
              <w:t xml:space="preserve"> </w:t>
            </w:r>
            <w:r w:rsidRPr="0065690F">
              <w:t>Waffles and wafers (HS code(s): 190532); Food products in general (ICS code(s): 67.040)</w:t>
            </w:r>
          </w:p>
        </w:tc>
      </w:tr>
      <w:tr w14:paraId="606A0BD8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48AF025D" w14:textId="77777777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7CFA8305" w14:textId="77777777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P="00441372" w14:paraId="318163D5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All trading partners</w:t>
            </w:r>
            <w:r w:rsidRPr="0065690F">
              <w:t xml:space="preserve"> </w:t>
            </w:r>
          </w:p>
          <w:p w:rsidR="00EA4725" w:rsidRPr="00441372" w:rsidP="00441372" w14:paraId="4BDFB686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 ]</w:t>
            </w:r>
            <w:r w:rsidRPr="00441372">
              <w:rPr>
                <w:b/>
                <w:bCs/>
              </w:rPr>
              <w:tab/>
              <w:t>Specific regions or countries:</w:t>
            </w:r>
            <w:r w:rsidRPr="0065690F">
              <w:rPr>
                <w:bCs/>
              </w:rPr>
              <w:t xml:space="preserve"> </w:t>
            </w:r>
          </w:p>
        </w:tc>
      </w:tr>
      <w:tr w14:paraId="116A77F6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5F553D27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6417D948" w14:textId="3BA1F82D">
            <w:pPr>
              <w:spacing w:before="120" w:after="120"/>
            </w:pPr>
            <w:r w:rsidRPr="00441372">
              <w:rPr>
                <w:b/>
              </w:rPr>
              <w:t>Title of the notified document:</w:t>
            </w:r>
            <w:r w:rsidRPr="0065690F">
              <w:t xml:space="preserve"> </w:t>
            </w:r>
            <w:r w:rsidRPr="0065690F">
              <w:t>AFDC 15 (766) DTZS, Waffles – Specification, First</w:t>
            </w:r>
            <w:r>
              <w:t> </w:t>
            </w:r>
            <w:r w:rsidRPr="0065690F">
              <w:t>Edition</w:t>
            </w:r>
            <w:r w:rsidRPr="00441372" w:rsidR="007E510C">
              <w:t>.</w:t>
            </w:r>
            <w:r w:rsidRPr="00441372">
              <w:rPr>
                <w:b/>
              </w:rPr>
              <w:t xml:space="preserve"> Language(s):</w:t>
            </w:r>
            <w:r w:rsidRPr="0065690F">
              <w:t xml:space="preserve"> English</w:t>
            </w:r>
            <w:r w:rsidRPr="00441372" w:rsidR="007E510C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>Number of pages:</w:t>
            </w:r>
            <w:r w:rsidRPr="0065690F">
              <w:t xml:space="preserve"> 6</w:t>
            </w:r>
          </w:p>
          <w:p w:rsidR="00EA4725" w:rsidRPr="00441372" w:rsidP="00441372" w14:paraId="01F79061" w14:textId="77777777">
            <w:pPr>
              <w:spacing w:after="120"/>
            </w:pPr>
            <w:hyperlink r:id="rId4" w:tgtFrame="_blank" w:history="1">
              <w:r w:rsidRPr="00441372">
                <w:rPr>
                  <w:color w:val="0000FF"/>
                  <w:u w:val="single"/>
                </w:rPr>
                <w:t>https://members.wto.org/crnattachments/2026/SPS/TZA/26_00375_00_e.pdf</w:t>
              </w:r>
            </w:hyperlink>
          </w:p>
        </w:tc>
      </w:tr>
      <w:tr w14:paraId="63B6C452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3C88DDFA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69B8A6D8" w14:textId="77777777">
            <w:pPr>
              <w:spacing w:before="120" w:after="120"/>
            </w:pPr>
            <w:r w:rsidRPr="00441372">
              <w:rPr>
                <w:b/>
              </w:rPr>
              <w:t>Description of content:</w:t>
            </w:r>
            <w:r w:rsidRPr="0065690F">
              <w:t xml:space="preserve"> </w:t>
            </w:r>
            <w:r w:rsidRPr="0065690F">
              <w:t>This Tanzania Standard specifies requirements, methods of sampling and testing for waffles intended for human consumption.</w:t>
            </w:r>
          </w:p>
          <w:p w:rsidR="00AE34F3" w:rsidRPr="0065690F" w:rsidP="00441372" w14:paraId="6BE5A34D" w14:textId="77777777">
            <w:pPr>
              <w:spacing w:before="120" w:after="120"/>
            </w:pPr>
            <w:r w:rsidRPr="0065690F">
              <w:t>Note: This Draft Tanzania Standard was also notified under TBT Committee.</w:t>
            </w:r>
          </w:p>
        </w:tc>
      </w:tr>
      <w:tr w14:paraId="5C8CBBE2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759667A9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2613B17C" w14:textId="77777777">
            <w:pPr>
              <w:spacing w:before="120" w:after="120"/>
            </w:pPr>
            <w:r w:rsidRPr="00441372">
              <w:rPr>
                <w:b/>
              </w:rPr>
              <w:t>Objective and rationale: [X] food safety, [ ] animal health, [ ] plant protection, [ ] protect humans from animal/plant pest or disease, [ ] protect territory from other damage from pests.</w:t>
            </w:r>
            <w:r w:rsidRPr="0065690F">
              <w:t xml:space="preserve"> </w:t>
            </w:r>
          </w:p>
        </w:tc>
      </w:tr>
      <w:tr w14:paraId="3C7CD3F1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1E10C524" w14:textId="77777777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C52CE8" w14:paraId="0467A91C" w14:textId="77777777">
            <w:pPr>
              <w:spacing w:before="120" w:after="8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EA4725" w:rsidRPr="00441372" w:rsidP="00C52CE8" w14:paraId="17CF3F09" w14:textId="77777777">
            <w:pPr>
              <w:spacing w:after="80"/>
              <w:ind w:left="720" w:hanging="720"/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 title or serial number of Codex standard or related text)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C52CE8" w14:paraId="04B20807" w14:textId="77777777">
            <w:pPr>
              <w:spacing w:after="8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 Terrestrial or Aquatic Animal Health Code, chapter number)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C52CE8" w14:paraId="3CEA9A28" w14:textId="77777777">
            <w:pPr>
              <w:spacing w:after="8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 ISPM number)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C52CE8" w14:paraId="0F28D16B" w14:textId="77777777">
            <w:pPr>
              <w:spacing w:after="80"/>
              <w:ind w:left="720" w:hanging="720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None</w:t>
            </w:r>
          </w:p>
          <w:p w:rsidR="00EA4725" w:rsidRPr="00441372" w:rsidP="00C52CE8" w14:paraId="2BF6A407" w14:textId="77777777">
            <w:pPr>
              <w:spacing w:after="8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P="00C52CE8" w14:paraId="2FFF7630" w14:textId="77777777">
            <w:pPr>
              <w:spacing w:after="80"/>
              <w:rPr>
                <w:b/>
              </w:rPr>
            </w:pPr>
            <w:r w:rsidRPr="00441372">
              <w:rPr>
                <w:b/>
              </w:rPr>
              <w:t>[ ] Yes   [ ] No</w:t>
            </w:r>
          </w:p>
          <w:p w:rsidR="00EA4725" w:rsidRPr="00441372" w:rsidP="00441372" w14:paraId="7665DA83" w14:textId="77777777">
            <w:pPr>
              <w:spacing w:after="120"/>
            </w:pPr>
            <w:r w:rsidRPr="00441372">
              <w:rPr>
                <w:b/>
              </w:rPr>
              <w:t>If no, describe, whenever possible, how and why it deviates from the international standard:</w:t>
            </w:r>
            <w:r w:rsidRPr="0065690F">
              <w:t xml:space="preserve"> </w:t>
            </w:r>
          </w:p>
        </w:tc>
      </w:tr>
      <w:tr w14:paraId="101A912E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1BDBA43D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9D52B1" w14:paraId="543869E9" w14:textId="77777777">
            <w:pPr>
              <w:spacing w:before="120" w:after="120"/>
            </w:pPr>
            <w:r w:rsidRPr="00441372">
              <w:rPr>
                <w:b/>
              </w:rPr>
              <w:t>Other relevant documents and language(s) in which these are available:</w:t>
            </w:r>
            <w:r w:rsidRPr="0065690F">
              <w:t xml:space="preserve"> </w:t>
            </w:r>
          </w:p>
          <w:p w:rsidR="00AE34F3" w:rsidRPr="0065690F" w:rsidP="009D52B1" w14:paraId="134400DD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CODEX STAN 193, Codex General Standard for Contaminants and Toxins in foods</w:t>
            </w:r>
          </w:p>
          <w:p w:rsidR="00AE34F3" w:rsidRPr="0065690F" w:rsidP="00C52CE8" w14:paraId="32E1E35F" w14:textId="77777777">
            <w:pPr>
              <w:numPr>
                <w:ilvl w:val="0"/>
                <w:numId w:val="16"/>
              </w:numPr>
              <w:spacing w:after="120"/>
              <w:ind w:left="357" w:hanging="357"/>
            </w:pPr>
            <w:r w:rsidRPr="0065690F">
              <w:t>CODEX STAN 192, Codex General Standard for foods additives</w:t>
            </w:r>
          </w:p>
          <w:p w:rsidR="00AE34F3" w:rsidRPr="0065690F" w:rsidP="00C52CE8" w14:paraId="1EDC791F" w14:textId="77777777">
            <w:pPr>
              <w:numPr>
                <w:ilvl w:val="0"/>
                <w:numId w:val="16"/>
              </w:numPr>
              <w:spacing w:before="240"/>
              <w:ind w:left="357" w:hanging="357"/>
            </w:pPr>
            <w:r w:rsidRPr="0065690F">
              <w:t>TZS 4, Rounding off numerical values</w:t>
            </w:r>
          </w:p>
          <w:p w:rsidR="00AE34F3" w:rsidRPr="0065690F" w:rsidP="009D52B1" w14:paraId="0B1F6A4A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TZS 109, Food processing units - Code of hygiene - General</w:t>
            </w:r>
          </w:p>
          <w:p w:rsidR="00AE34F3" w:rsidRPr="0065690F" w:rsidP="009D52B1" w14:paraId="4F3D4C0F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TZS 111, Bakery units – Code of hygiene</w:t>
            </w:r>
          </w:p>
          <w:p w:rsidR="00AE34F3" w:rsidRPr="0065690F" w:rsidP="009D52B1" w14:paraId="7D9BB79C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TZS 118, Microbiology of food and animal feeding stuffs - Horizontal method for the enumeration of microorganisms - Colony-count technique at 30 °C</w:t>
            </w:r>
          </w:p>
          <w:p w:rsidR="00AE34F3" w:rsidRPr="0065690F" w:rsidP="009D52B1" w14:paraId="59DFC58B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 xml:space="preserve">TZS 122-1, Microbiology of food and feeding stuffs - Horizontal method for the detection of </w:t>
            </w:r>
            <w:r w:rsidRPr="0065690F">
              <w:rPr>
                <w:i/>
                <w:iCs/>
              </w:rPr>
              <w:t xml:space="preserve">Salmonella </w:t>
            </w:r>
            <w:r w:rsidRPr="0065690F">
              <w:t>spp.</w:t>
            </w:r>
          </w:p>
          <w:p w:rsidR="00AE34F3" w:rsidRPr="0065690F" w:rsidP="009D52B1" w14:paraId="78AA58A8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TZS 125-1, Microbiology of the food chain — Horizontal method for the enumeration of coagulase- positive staphylococci (Staphylococcus aureus and other species) Part 1: Method using Baird- Parker agar medium</w:t>
            </w:r>
          </w:p>
          <w:p w:rsidR="00AE34F3" w:rsidRPr="0065690F" w:rsidP="009D52B1" w14:paraId="3A182C34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TZS 155, Sugar confectionery - Methods of sampling and analysis</w:t>
            </w:r>
          </w:p>
          <w:p w:rsidR="00AE34F3" w:rsidRPr="0065690F" w:rsidP="009D52B1" w14:paraId="4C649471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TZS 538, Pre -packaged food labeling - general requirements</w:t>
            </w:r>
          </w:p>
          <w:p w:rsidR="00AE34F3" w:rsidRPr="0065690F" w:rsidP="009D52B1" w14:paraId="499F8CD1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 xml:space="preserve">TZS 731, Microbiology of food and feeding-stuffs - Horizontal method for the detection and enumeration of presumptive </w:t>
            </w:r>
            <w:r w:rsidRPr="0065690F">
              <w:rPr>
                <w:i/>
                <w:iCs/>
              </w:rPr>
              <w:t>Escherichia Coli</w:t>
            </w:r>
            <w:r w:rsidRPr="0065690F">
              <w:t xml:space="preserve"> - Most Probable Number Technique</w:t>
            </w:r>
          </w:p>
          <w:p w:rsidR="00AE34F3" w:rsidRPr="0065690F" w:rsidP="009D52B1" w14:paraId="08E9F8A2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TZS 2426-2, Microbiology of food and animal feeding stuffs — Horizontal method for the enumeration of yeasts and moulds Part 2: Colony count technique in products with water activity less than or equal to 0.95</w:t>
            </w:r>
          </w:p>
          <w:p w:rsidR="00AE34F3" w:rsidRPr="0065690F" w:rsidP="009D52B1" w14:paraId="12F41600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TZS 2753, Bakery products - methods of sampling</w:t>
            </w:r>
          </w:p>
          <w:p w:rsidR="00AE34F3" w:rsidRPr="0065690F" w:rsidP="009D52B1" w14:paraId="55253978" w14:textId="5C82EA61">
            <w:pPr>
              <w:numPr>
                <w:ilvl w:val="0"/>
                <w:numId w:val="16"/>
              </w:numPr>
              <w:spacing w:after="120"/>
              <w:ind w:left="357" w:hanging="357"/>
            </w:pPr>
            <w:r w:rsidRPr="0065690F">
              <w:t>TZS 3229, Foodstuffs-Determination of water activity</w:t>
            </w:r>
          </w:p>
        </w:tc>
      </w:tr>
      <w:tr w14:paraId="359DB388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66404A5B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4B716B2F" w14:textId="77777777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</w:t>
            </w:r>
            <w:r w:rsidRPr="0065690F">
              <w:t>To be determined and notified.</w:t>
            </w:r>
          </w:p>
          <w:p w:rsidR="00EA4725" w:rsidRPr="00441372" w:rsidP="00441372" w14:paraId="5929DA04" w14:textId="77777777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</w:t>
            </w:r>
            <w:r w:rsidRPr="0065690F">
              <w:t>To be determined.</w:t>
            </w:r>
          </w:p>
        </w:tc>
      </w:tr>
      <w:tr w14:paraId="15CC25FC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7DFD2758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73DB4AFC" w14:textId="77777777">
            <w:pPr>
              <w:spacing w:before="120" w:after="120"/>
            </w:pPr>
            <w:r w:rsidRPr="00441372">
              <w:rPr>
                <w:b/>
              </w:rPr>
              <w:t xml:space="preserve">Proposed date of entry into force: [ ] </w:t>
            </w:r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</w:t>
            </w:r>
            <w:r w:rsidRPr="0065690F">
              <w:t>To be determined.</w:t>
            </w:r>
          </w:p>
          <w:p w:rsidR="00EA4725" w:rsidRPr="00441372" w:rsidP="00441372" w14:paraId="3ED894AA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Trade facilitating measure</w:t>
            </w:r>
            <w:r w:rsidRPr="0065690F">
              <w:t xml:space="preserve"> </w:t>
            </w:r>
          </w:p>
        </w:tc>
      </w:tr>
      <w:tr w14:paraId="35D6621C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53DA016C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6D757402" w14:textId="77777777">
            <w:pPr>
              <w:spacing w:before="120" w:after="120"/>
            </w:pPr>
            <w:r w:rsidRPr="00441372">
              <w:rPr>
                <w:b/>
              </w:rPr>
              <w:t xml:space="preserve">Final date for comments: [X] 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17 March 2026</w:t>
            </w:r>
          </w:p>
          <w:p w:rsidR="00EA4725" w:rsidRPr="00441372" w:rsidP="00441372" w14:paraId="4DF06085" w14:textId="77777777">
            <w:pPr>
              <w:spacing w:after="120"/>
            </w:pPr>
            <w:r w:rsidRPr="00441372">
              <w:rPr>
                <w:b/>
              </w:rPr>
              <w:t>Agency or authority designated to handle comments: [ ] National Notification Authority, [ ] National Enquiry Point. Address, fax number and e-mail address (if available) of other body:</w:t>
            </w:r>
            <w:r w:rsidRPr="0065690F">
              <w:t xml:space="preserve"> </w:t>
            </w:r>
          </w:p>
          <w:p w:rsidR="00AE34F3" w:rsidRPr="0065690F" w:rsidP="00441372" w14:paraId="19B3A875" w14:textId="77777777">
            <w:r w:rsidRPr="0065690F">
              <w:t>Tanzania Bureau of Standards</w:t>
            </w:r>
          </w:p>
          <w:p w:rsidR="00AE34F3" w:rsidRPr="0065690F" w:rsidP="00441372" w14:paraId="1C5257B0" w14:textId="77777777">
            <w:r w:rsidRPr="0065690F">
              <w:t>Ubungo, Morogoro Road/Sam Nujoma Road</w:t>
            </w:r>
          </w:p>
          <w:p w:rsidR="00AE34F3" w:rsidRPr="009D52B1" w:rsidP="00441372" w14:paraId="1DFAC3D8" w14:textId="77777777">
            <w:pPr>
              <w:rPr>
                <w:lang w:val="es-ES_tradnl"/>
              </w:rPr>
            </w:pPr>
            <w:r w:rsidRPr="009D52B1">
              <w:rPr>
                <w:lang w:val="es-ES_tradnl"/>
              </w:rPr>
              <w:t>P. O. Box 9524</w:t>
            </w:r>
          </w:p>
          <w:p w:rsidR="00AE34F3" w:rsidRPr="009D52B1" w:rsidP="00441372" w14:paraId="38380531" w14:textId="77777777">
            <w:pPr>
              <w:rPr>
                <w:lang w:val="es-ES_tradnl"/>
              </w:rPr>
            </w:pPr>
            <w:r w:rsidRPr="009D52B1">
              <w:rPr>
                <w:lang w:val="es-ES_tradnl"/>
              </w:rPr>
              <w:t>DAR ES SALAAM, TANZANIA</w:t>
            </w:r>
          </w:p>
          <w:p w:rsidR="009D52B1" w:rsidRPr="0065690F" w:rsidP="009D52B1" w14:paraId="17A0DEE7" w14:textId="77777777">
            <w:pPr>
              <w:keepNext/>
              <w:keepLines/>
              <w:tabs>
                <w:tab w:val="left" w:pos="414"/>
              </w:tabs>
              <w:rPr>
                <w:bCs/>
              </w:rPr>
            </w:pPr>
            <w:r w:rsidRPr="0065690F">
              <w:rPr>
                <w:bCs/>
              </w:rPr>
              <w:t>Tel:</w:t>
            </w:r>
            <w:r>
              <w:rPr>
                <w:bCs/>
              </w:rPr>
              <w:tab/>
            </w:r>
            <w:r w:rsidRPr="0065690F">
              <w:rPr>
                <w:bCs/>
              </w:rPr>
              <w:t>+(255 22) 245 0298</w:t>
            </w:r>
          </w:p>
          <w:p w:rsidR="009D52B1" w:rsidRPr="0065690F" w:rsidP="009D52B1" w14:paraId="1193F719" w14:textId="77777777">
            <w:pPr>
              <w:keepNext/>
              <w:keepLines/>
              <w:tabs>
                <w:tab w:val="left" w:pos="414"/>
              </w:tabs>
              <w:rPr>
                <w:bCs/>
              </w:rPr>
            </w:pPr>
            <w:r>
              <w:rPr>
                <w:bCs/>
              </w:rPr>
              <w:tab/>
            </w:r>
            <w:r w:rsidRPr="0065690F">
              <w:rPr>
                <w:bCs/>
              </w:rPr>
              <w:t>+(255 22) 245 0206</w:t>
            </w:r>
          </w:p>
          <w:p w:rsidR="00AE34F3" w:rsidRPr="0065690F" w:rsidP="00441372" w14:paraId="5019F4C5" w14:textId="77777777">
            <w:r w:rsidRPr="0065690F">
              <w:t>Fax: +(255 22) 245 0959</w:t>
            </w:r>
          </w:p>
          <w:p w:rsidR="00AE34F3" w:rsidRPr="0065690F" w:rsidP="00441372" w14:paraId="0ED00462" w14:textId="77777777">
            <w:r w:rsidRPr="0065690F">
              <w:t xml:space="preserve">E-mail: </w:t>
            </w:r>
            <w:hyperlink r:id="rId5" w:history="1">
              <w:r w:rsidRPr="0065690F">
                <w:rPr>
                  <w:color w:val="0000FF"/>
                  <w:u w:val="single"/>
                </w:rPr>
                <w:t>info@tbs.go.tz</w:t>
              </w:r>
            </w:hyperlink>
          </w:p>
          <w:p w:rsidR="00AE34F3" w:rsidRPr="0065690F" w:rsidP="00441372" w14:paraId="5D44DCC5" w14:textId="77777777">
            <w:pPr>
              <w:spacing w:after="120"/>
            </w:pPr>
            <w:r w:rsidRPr="0065690F">
              <w:t xml:space="preserve">Website: </w:t>
            </w:r>
            <w:hyperlink r:id="rId6" w:history="1">
              <w:r w:rsidRPr="0065690F">
                <w:rPr>
                  <w:color w:val="0000FF"/>
                  <w:u w:val="single"/>
                </w:rPr>
                <w:t>http://www.tbs.go.tz</w:t>
              </w:r>
            </w:hyperlink>
          </w:p>
        </w:tc>
      </w:tr>
      <w:tr w14:paraId="73EBC43A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</w:tcBorders>
          </w:tcPr>
          <w:p w:rsidR="00EA4725" w:rsidRPr="00441372" w:rsidP="00F3021D" w14:paraId="7C7E9F44" w14:textId="77777777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</w:tcPr>
          <w:p w:rsidR="00EA4725" w:rsidRPr="00441372" w:rsidP="00F3021D" w14:paraId="20B0DE67" w14:textId="77777777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 ] National Notification Authority, [ ] National Enquiry Point. Address, fax number and e-mail address (if available) of other body:</w:t>
            </w:r>
            <w:r w:rsidRPr="0065690F">
              <w:rPr>
                <w:bCs/>
              </w:rPr>
              <w:t xml:space="preserve"> </w:t>
            </w:r>
          </w:p>
          <w:p w:rsidR="00EA4725" w:rsidRPr="0065690F" w:rsidP="00F3021D" w14:paraId="3C50E212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Tanzania Bureau of Standards</w:t>
            </w:r>
          </w:p>
          <w:p w:rsidR="00EA4725" w:rsidRPr="0065690F" w:rsidP="00F3021D" w14:paraId="05FD9F6A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Ubungo, Morogoro Road/Sam Nujoma Road</w:t>
            </w:r>
          </w:p>
          <w:p w:rsidR="00EA4725" w:rsidRPr="009D52B1" w:rsidP="00F3021D" w14:paraId="6DD954EF" w14:textId="77777777">
            <w:pPr>
              <w:keepNext/>
              <w:keepLines/>
              <w:rPr>
                <w:bCs/>
                <w:lang w:val="es-ES_tradnl"/>
              </w:rPr>
            </w:pPr>
            <w:r w:rsidRPr="009D52B1">
              <w:rPr>
                <w:bCs/>
                <w:lang w:val="es-ES_tradnl"/>
              </w:rPr>
              <w:t>P. O. Box 9524</w:t>
            </w:r>
          </w:p>
          <w:p w:rsidR="00EA4725" w:rsidRPr="009D52B1" w:rsidP="00F3021D" w14:paraId="459C5434" w14:textId="77777777">
            <w:pPr>
              <w:keepNext/>
              <w:keepLines/>
              <w:rPr>
                <w:bCs/>
                <w:lang w:val="es-ES_tradnl"/>
              </w:rPr>
            </w:pPr>
            <w:r w:rsidRPr="009D52B1">
              <w:rPr>
                <w:bCs/>
                <w:lang w:val="es-ES_tradnl"/>
              </w:rPr>
              <w:t>DAR ES SALAAM, TANZANIA</w:t>
            </w:r>
          </w:p>
          <w:p w:rsidR="009D52B1" w:rsidRPr="0065690F" w:rsidP="009D52B1" w14:paraId="13464D99" w14:textId="77777777">
            <w:pPr>
              <w:keepNext/>
              <w:keepLines/>
              <w:tabs>
                <w:tab w:val="left" w:pos="414"/>
              </w:tabs>
              <w:rPr>
                <w:bCs/>
              </w:rPr>
            </w:pPr>
            <w:r w:rsidRPr="0065690F">
              <w:rPr>
                <w:bCs/>
              </w:rPr>
              <w:t>Tel:</w:t>
            </w:r>
            <w:r>
              <w:rPr>
                <w:bCs/>
              </w:rPr>
              <w:tab/>
            </w:r>
            <w:r w:rsidRPr="0065690F">
              <w:rPr>
                <w:bCs/>
              </w:rPr>
              <w:t>+(255 22) 245 0298</w:t>
            </w:r>
          </w:p>
          <w:p w:rsidR="009D52B1" w:rsidRPr="0065690F" w:rsidP="009D52B1" w14:paraId="0B1B9F02" w14:textId="77777777">
            <w:pPr>
              <w:keepNext/>
              <w:keepLines/>
              <w:tabs>
                <w:tab w:val="left" w:pos="414"/>
              </w:tabs>
              <w:rPr>
                <w:bCs/>
              </w:rPr>
            </w:pPr>
            <w:r>
              <w:rPr>
                <w:bCs/>
              </w:rPr>
              <w:tab/>
            </w:r>
            <w:r w:rsidRPr="0065690F">
              <w:rPr>
                <w:bCs/>
              </w:rPr>
              <w:t>+(255 22) 245 0206</w:t>
            </w:r>
          </w:p>
          <w:p w:rsidR="00EA4725" w:rsidRPr="0065690F" w:rsidP="00F3021D" w14:paraId="1925EA82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Fax: +(255 22) 245 0959</w:t>
            </w:r>
          </w:p>
          <w:p w:rsidR="00EA4725" w:rsidRPr="0065690F" w:rsidP="00F3021D" w14:paraId="5EA2495A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E-mail: </w:t>
            </w:r>
            <w:hyperlink r:id="rId5" w:history="1">
              <w:r w:rsidRPr="0065690F">
                <w:rPr>
                  <w:bCs/>
                  <w:color w:val="0000FF"/>
                  <w:u w:val="single"/>
                </w:rPr>
                <w:t>info@tbs.go.tz</w:t>
              </w:r>
            </w:hyperlink>
          </w:p>
          <w:p w:rsidR="00EA4725" w:rsidRPr="0065690F" w:rsidP="00F3021D" w14:paraId="12E4F084" w14:textId="77777777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6" w:history="1">
              <w:r w:rsidRPr="0065690F">
                <w:rPr>
                  <w:bCs/>
                  <w:color w:val="0000FF"/>
                  <w:u w:val="single"/>
                </w:rPr>
                <w:t>http://www.tbs.go.tz</w:t>
              </w:r>
            </w:hyperlink>
          </w:p>
        </w:tc>
      </w:tr>
    </w:tbl>
    <w:p w:rsidR="007141CF" w:rsidRPr="00441372" w:rsidP="00441372" w14:paraId="36D3E1D4" w14:textId="77777777"/>
    <w:sectPr w:rsidSect="009D52B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A4725" w:rsidRPr="009D52B1" w:rsidP="009D52B1" w14:paraId="161E4BE9" w14:textId="4C81197E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A4725" w:rsidRPr="009D52B1" w:rsidP="009D52B1" w14:paraId="3FDF5E91" w14:textId="0FBADD0D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863EB" w:rsidRPr="00441372" w:rsidP="00821CFF" w14:paraId="2931AA0B" w14:textId="77777777">
    <w:pPr>
      <w:pStyle w:val="Footer"/>
    </w:pPr>
    <w:r w:rsidRPr="00441372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D52B1" w:rsidRPr="009D52B1" w:rsidP="009D52B1" w14:paraId="13BDC80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9D52B1">
      <w:t>G/SPS/N/TZA/495</w:t>
    </w:r>
  </w:p>
  <w:p w:rsidR="009D52B1" w:rsidRPr="009D52B1" w:rsidP="009D52B1" w14:paraId="5080BF1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D52B1" w:rsidRPr="009D52B1" w:rsidP="009D52B1" w14:paraId="10C8F419" w14:textId="72AF774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9D52B1">
      <w:t xml:space="preserve">- </w:t>
    </w:r>
    <w:r w:rsidRPr="009D52B1">
      <w:fldChar w:fldCharType="begin"/>
    </w:r>
    <w:r w:rsidRPr="009D52B1">
      <w:instrText xml:space="preserve"> PAGE </w:instrText>
    </w:r>
    <w:r w:rsidRPr="009D52B1">
      <w:fldChar w:fldCharType="separate"/>
    </w:r>
    <w:r w:rsidRPr="009D52B1">
      <w:t>2</w:t>
    </w:r>
    <w:r w:rsidRPr="009D52B1">
      <w:fldChar w:fldCharType="end"/>
    </w:r>
    <w:r w:rsidRPr="009D52B1">
      <w:t xml:space="preserve"> -</w:t>
    </w:r>
  </w:p>
  <w:p w:rsidR="00EA4725" w:rsidRPr="009D52B1" w:rsidP="009D52B1" w14:paraId="7AAD302E" w14:textId="072AD20D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D52B1" w:rsidRPr="009D52B1" w:rsidP="009D52B1" w14:paraId="1C71958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9D52B1">
      <w:t>G/SPS/N/TZA/495</w:t>
    </w:r>
  </w:p>
  <w:p w:rsidR="009D52B1" w:rsidRPr="009D52B1" w:rsidP="009D52B1" w14:paraId="4AE9D20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D52B1" w:rsidRPr="009D52B1" w:rsidP="009D52B1" w14:paraId="3641460C" w14:textId="4C82A46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9D52B1">
      <w:t xml:space="preserve">- </w:t>
    </w:r>
    <w:r w:rsidRPr="009D52B1">
      <w:fldChar w:fldCharType="begin"/>
    </w:r>
    <w:r w:rsidRPr="009D52B1">
      <w:instrText xml:space="preserve"> PAGE </w:instrText>
    </w:r>
    <w:r w:rsidRPr="009D52B1">
      <w:fldChar w:fldCharType="separate"/>
    </w:r>
    <w:r w:rsidRPr="009D52B1">
      <w:rPr>
        <w:noProof/>
      </w:rPr>
      <w:t>2</w:t>
    </w:r>
    <w:r w:rsidRPr="009D52B1">
      <w:fldChar w:fldCharType="end"/>
    </w:r>
    <w:r w:rsidRPr="009D52B1">
      <w:t xml:space="preserve"> -</w:t>
    </w:r>
  </w:p>
  <w:p w:rsidR="00EA4725" w:rsidRPr="009D52B1" w:rsidP="009D52B1" w14:paraId="5661E287" w14:textId="0FBBE4B2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0C9C9C4F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4B019985" w14:textId="77777777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176B5B5C" w14:textId="1770E43B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14:paraId="4B62437F" w14:textId="77777777" w:rsidTr="00EE3CAF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P="00422B6F" w14:paraId="6F254BE7" w14:textId="77777777">
          <w:pPr>
            <w:jc w:val="left"/>
          </w:pPr>
          <w:r>
            <w:rPr>
              <w:lang w:eastAsia="en-GB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2049" type="#_x0000_t75" style="width:189pt;height:56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P="00422B6F" w14:paraId="04DDC885" w14:textId="77777777">
          <w:pPr>
            <w:jc w:val="right"/>
            <w:rPr>
              <w:b/>
              <w:szCs w:val="16"/>
            </w:rPr>
          </w:pPr>
        </w:p>
      </w:tc>
    </w:tr>
    <w:tr w14:paraId="315C8F6F" w14:textId="77777777" w:rsidTr="00EE3CAF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P="00422B6F" w14:paraId="13C44D49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D52B1" w:rsidP="00656ABC" w14:paraId="5C6432FB" w14:textId="77777777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G/SPS/N/TZA/495</w:t>
          </w:r>
        </w:p>
        <w:bookmarkEnd w:id="1"/>
        <w:p w:rsidR="00656ABC" w:rsidRPr="00EA4725" w:rsidP="00656ABC" w14:paraId="5A05F388" w14:textId="6E0BF934">
          <w:pPr>
            <w:jc w:val="right"/>
            <w:rPr>
              <w:b/>
              <w:szCs w:val="16"/>
            </w:rPr>
          </w:pPr>
        </w:p>
      </w:tc>
    </w:tr>
    <w:tr w14:paraId="25212285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46F765CC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1C092019" w14:textId="77777777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bookmarkEnd w:id="2"/>
          <w:r w:rsidRPr="00EA4725">
            <w:rPr>
              <w:szCs w:val="16"/>
            </w:rPr>
            <w:t>16 January 2026</w:t>
          </w:r>
          <w:bookmarkEnd w:id="3"/>
        </w:p>
      </w:tc>
    </w:tr>
    <w:tr w14:paraId="24AE0B96" w14:textId="77777777" w:rsidTr="00EE3CAF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P="00422B6F" w14:paraId="03360E14" w14:textId="77777777">
          <w:pPr>
            <w:jc w:val="left"/>
            <w:rPr>
              <w:b/>
            </w:rPr>
          </w:pPr>
          <w:bookmarkStart w:id="4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(26-0381)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P="00422B6F" w14:paraId="4BC6CCDD" w14:textId="77777777">
          <w:pPr>
            <w:jc w:val="right"/>
            <w:rPr>
              <w:szCs w:val="16"/>
            </w:rPr>
          </w:pPr>
          <w:bookmarkStart w:id="5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5"/>
        </w:p>
      </w:tc>
    </w:tr>
    <w:tr w14:paraId="6A21E58B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P="00422B6F" w14:paraId="43FF470B" w14:textId="11AAB7D0">
          <w:pPr>
            <w:jc w:val="left"/>
            <w:rPr>
              <w:sz w:val="14"/>
              <w:szCs w:val="16"/>
            </w:rPr>
          </w:pPr>
          <w:bookmarkStart w:id="6" w:name="bmkCommittee"/>
          <w:r>
            <w:rPr>
              <w:b/>
            </w:rPr>
            <w:t>Committee on Sanitary and Phytosanitary Measures</w:t>
          </w:r>
          <w:bookmarkEnd w:id="6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P="00EC687E" w14:paraId="33554AC3" w14:textId="070998FD">
          <w:pPr>
            <w:jc w:val="right"/>
            <w:rPr>
              <w:bCs/>
              <w:szCs w:val="18"/>
            </w:rPr>
          </w:pPr>
          <w:bookmarkStart w:id="7" w:name="bmkLanguage"/>
          <w:r>
            <w:rPr>
              <w:bCs/>
              <w:szCs w:val="18"/>
            </w:rPr>
            <w:t>Original: English</w:t>
          </w:r>
          <w:bookmarkEnd w:id="7"/>
        </w:p>
      </w:tc>
    </w:tr>
  </w:tbl>
  <w:p w:rsidR="00ED54E0" w:rsidRPr="00441372" w14:paraId="316FE302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56FC71F6"/>
    <w:numStyleLink w:val="LegalHeadings"/>
  </w:abstractNum>
  <w:abstractNum w:abstractNumId="12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4077230">
    <w:abstractNumId w:val="9"/>
  </w:num>
  <w:num w:numId="2" w16cid:durableId="2056158532">
    <w:abstractNumId w:val="7"/>
  </w:num>
  <w:num w:numId="3" w16cid:durableId="1929265834">
    <w:abstractNumId w:val="6"/>
  </w:num>
  <w:num w:numId="4" w16cid:durableId="230890189">
    <w:abstractNumId w:val="5"/>
  </w:num>
  <w:num w:numId="5" w16cid:durableId="940992331">
    <w:abstractNumId w:val="4"/>
  </w:num>
  <w:num w:numId="6" w16cid:durableId="529729790">
    <w:abstractNumId w:val="12"/>
  </w:num>
  <w:num w:numId="7" w16cid:durableId="1014764452">
    <w:abstractNumId w:val="11"/>
  </w:num>
  <w:num w:numId="8" w16cid:durableId="966358151">
    <w:abstractNumId w:val="10"/>
  </w:num>
  <w:num w:numId="9" w16cid:durableId="37566517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0954524">
    <w:abstractNumId w:val="13"/>
  </w:num>
  <w:num w:numId="11" w16cid:durableId="1839728797">
    <w:abstractNumId w:val="8"/>
  </w:num>
  <w:num w:numId="12" w16cid:durableId="1771469397">
    <w:abstractNumId w:val="3"/>
  </w:num>
  <w:num w:numId="13" w16cid:durableId="781606874">
    <w:abstractNumId w:val="2"/>
  </w:num>
  <w:num w:numId="14" w16cid:durableId="2008821051">
    <w:abstractNumId w:val="1"/>
  </w:num>
  <w:num w:numId="15" w16cid:durableId="166096482">
    <w:abstractNumId w:val="0"/>
  </w:num>
  <w:num w:numId="16" w16cid:durableId="169700034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/>
  <w:stylePaneSortMethod w:val="name"/>
  <w:doNotTrackMoves/>
  <w:defaultTabStop w:val="567"/>
  <w:evenAndOddHeaders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1F0374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4D6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D6FE6"/>
    <w:rsid w:val="008E372C"/>
    <w:rsid w:val="00903AB0"/>
    <w:rsid w:val="009A2161"/>
    <w:rsid w:val="009A6F54"/>
    <w:rsid w:val="009D52B1"/>
    <w:rsid w:val="00A52B02"/>
    <w:rsid w:val="00A6057A"/>
    <w:rsid w:val="00A62304"/>
    <w:rsid w:val="00A74017"/>
    <w:rsid w:val="00AA332C"/>
    <w:rsid w:val="00AC27F8"/>
    <w:rsid w:val="00AD4C72"/>
    <w:rsid w:val="00AD626F"/>
    <w:rsid w:val="00AE057B"/>
    <w:rsid w:val="00AE2AEE"/>
    <w:rsid w:val="00AE34F3"/>
    <w:rsid w:val="00B00276"/>
    <w:rsid w:val="00B068FE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52CE8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D0922B1"/>
  <w15:docId w15:val="{0344F8A5-A305-488D-ACCC-529B0AA51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embers.wto.org/crnattachments/2026/SPS/TZA/26_00375_00_e.pdf" TargetMode="External" /><Relationship Id="rId5" Type="http://schemas.openxmlformats.org/officeDocument/2006/relationships/hyperlink" Target="mailto:info@tbs.go.tz" TargetMode="External" /><Relationship Id="rId6" Type="http://schemas.openxmlformats.org/officeDocument/2006/relationships/hyperlink" Target="http://www.tbs.go.tz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689</Words>
  <Characters>3932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>OMC - WTO</Company>
  <LinksUpToDate>false</LinksUpToDate>
  <CharactersWithSpaces>4612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description>LDIMD - DTU</dc:description>
  <cp:lastModifiedBy>Doleans, Marion</cp:lastModifiedBy>
  <cp:revision>12</cp:revision>
  <dcterms:created xsi:type="dcterms:W3CDTF">2017-07-03T11:19:00Z</dcterms:created>
  <dcterms:modified xsi:type="dcterms:W3CDTF">2026-01-16T14:35:00Z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G/SPS/N/TZA/495</vt:lpwstr>
  </property>
</Properties>
</file>