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1653" w14:textId="77777777" w:rsidR="00EA4725" w:rsidRPr="00441372" w:rsidRDefault="00C04F7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42529" w14:paraId="6D6078D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CAE4406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47453CD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bookmarkStart w:id="0" w:name="sps1a"/>
            <w:r w:rsidRPr="0065690F">
              <w:rPr>
                <w:u w:val="single"/>
              </w:rPr>
              <w:t>TANZANIA</w:t>
            </w:r>
            <w:bookmarkEnd w:id="0"/>
          </w:p>
          <w:p w14:paraId="6DBFAD19" w14:textId="77777777" w:rsidR="00EA4725" w:rsidRPr="00441372" w:rsidRDefault="00C04F7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  <w:bookmarkStart w:id="1" w:name="sps1b"/>
            <w:bookmarkEnd w:id="1"/>
          </w:p>
        </w:tc>
      </w:tr>
      <w:tr w:rsidR="00742529" w14:paraId="6549F1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7B096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E290F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</w:t>
            </w:r>
            <w:bookmarkStart w:id="2" w:name="sps2a"/>
            <w:r w:rsidRPr="0065690F">
              <w:t>Tanzania Bureau of Standards</w:t>
            </w:r>
            <w:bookmarkEnd w:id="2"/>
          </w:p>
        </w:tc>
      </w:tr>
      <w:tr w:rsidR="00742529" w14:paraId="00E610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76469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3EF74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bookmarkStart w:id="3" w:name="sps3a"/>
            <w:r w:rsidRPr="0065690F">
              <w:t>Coffee, tea, maté and spices (HS code(s): 09); Non-alcoholic beverages (ICS code(s): 67.160.20)</w:t>
            </w:r>
            <w:bookmarkEnd w:id="3"/>
          </w:p>
        </w:tc>
      </w:tr>
      <w:tr w:rsidR="00742529" w14:paraId="77BF7B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E81C1" w14:textId="77777777" w:rsidR="00EA4725" w:rsidRPr="00441372" w:rsidRDefault="00C04F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48C53" w14:textId="77777777" w:rsidR="00EA4725" w:rsidRPr="00441372" w:rsidRDefault="00C04F7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2682EE0" w14:textId="77777777" w:rsidR="00EA4725" w:rsidRPr="00441372" w:rsidRDefault="00C04F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  <w:bookmarkStart w:id="4" w:name="sps4bbis"/>
            <w:bookmarkEnd w:id="4"/>
          </w:p>
          <w:p w14:paraId="71DAF394" w14:textId="77777777" w:rsidR="00EA4725" w:rsidRPr="00441372" w:rsidRDefault="00C04F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  <w:bookmarkStart w:id="5" w:name="sps4a"/>
            <w:bookmarkEnd w:id="5"/>
          </w:p>
        </w:tc>
      </w:tr>
      <w:tr w:rsidR="00742529" w14:paraId="638587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E6BA6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4868F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bookmarkStart w:id="6" w:name="sps5a"/>
            <w:proofErr w:type="spellStart"/>
            <w:r w:rsidRPr="0065690F">
              <w:t>PCD</w:t>
            </w:r>
            <w:proofErr w:type="spellEnd"/>
            <w:r w:rsidRPr="0065690F">
              <w:t xml:space="preserve"> 577: 2024, Kombucha — Specification, First edition</w:t>
            </w:r>
            <w:bookmarkEnd w:id="6"/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</w:t>
            </w:r>
            <w:bookmarkStart w:id="7" w:name="sps5b"/>
            <w:r w:rsidRPr="0065690F">
              <w:t>English</w:t>
            </w:r>
            <w:bookmarkEnd w:id="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bookmarkStart w:id="8" w:name="sps5c"/>
            <w:r w:rsidRPr="0065690F">
              <w:t>6</w:t>
            </w:r>
            <w:bookmarkEnd w:id="8"/>
          </w:p>
          <w:bookmarkStart w:id="9" w:name="sps5d"/>
          <w:p w14:paraId="22CB1230" w14:textId="77777777" w:rsidR="00EA4725" w:rsidRPr="00441372" w:rsidRDefault="00C04F7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"https://members.wto.org/crnattachments/2024/SPS/TZA/24_03537_00_e.pdf"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https://members.wto.org/crnattachments/2024/SPS/TZA/24_03537_00_e.pdf</w:t>
            </w:r>
            <w:r>
              <w:rPr>
                <w:color w:val="0000FF"/>
                <w:u w:val="single"/>
              </w:rPr>
              <w:fldChar w:fldCharType="end"/>
            </w:r>
            <w:bookmarkEnd w:id="9"/>
          </w:p>
        </w:tc>
      </w:tr>
      <w:tr w:rsidR="00742529" w14:paraId="0F4A17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A6F0A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29566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bookmarkStart w:id="10" w:name="sps6a"/>
            <w:r w:rsidRPr="0065690F">
              <w:t>This draft Zanzibar National Standard specifies requirements, sampling and test methods for Kombucha.</w:t>
            </w:r>
            <w:bookmarkEnd w:id="10"/>
          </w:p>
        </w:tc>
      </w:tr>
      <w:tr w:rsidR="00742529" w14:paraId="35A4AE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2E68E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3A383" w14:textId="77DAEDEB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protect humans from animal/plant pest or disease, [ ] protect territory from other damage from pests.</w:t>
            </w:r>
            <w:r w:rsidRPr="0065690F">
              <w:t xml:space="preserve"> </w:t>
            </w:r>
            <w:bookmarkStart w:id="11" w:name="sps7f"/>
            <w:bookmarkEnd w:id="11"/>
          </w:p>
        </w:tc>
      </w:tr>
      <w:tr w:rsidR="00742529" w14:paraId="6DF5FF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3FDD8" w14:textId="77777777" w:rsidR="00EA4725" w:rsidRPr="00441372" w:rsidRDefault="00C04F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E007E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8259E04" w14:textId="77777777" w:rsidR="00EA4725" w:rsidRPr="00441372" w:rsidRDefault="00C04F7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2" w:name="sps8atext"/>
            <w:bookmarkEnd w:id="12"/>
          </w:p>
          <w:p w14:paraId="462BDACA" w14:textId="77777777" w:rsidR="00EA4725" w:rsidRPr="00441372" w:rsidRDefault="00C04F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3" w:name="sps8btext"/>
            <w:bookmarkEnd w:id="13"/>
          </w:p>
          <w:p w14:paraId="1B756155" w14:textId="77777777" w:rsidR="00EA4725" w:rsidRPr="00441372" w:rsidRDefault="00C04F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14" w:name="sps8ctext"/>
            <w:bookmarkEnd w:id="14"/>
          </w:p>
          <w:p w14:paraId="0123CD94" w14:textId="77777777" w:rsidR="00EA4725" w:rsidRPr="00441372" w:rsidRDefault="00C04F7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592561F" w14:textId="77777777" w:rsidR="00EA4725" w:rsidRPr="00441372" w:rsidRDefault="00C04F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9FEB54F" w14:textId="77777777" w:rsidR="00EA4725" w:rsidRPr="00441372" w:rsidRDefault="00C04F7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B7E7907" w14:textId="77777777" w:rsidR="00EA4725" w:rsidRPr="00441372" w:rsidRDefault="00C04F7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  <w:bookmarkStart w:id="15" w:name="sps8e"/>
            <w:bookmarkEnd w:id="15"/>
          </w:p>
        </w:tc>
      </w:tr>
      <w:tr w:rsidR="00742529" w14:paraId="7C6C4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5F172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C5764" w14:textId="77777777" w:rsidR="00EA4725" w:rsidRPr="00441372" w:rsidRDefault="00C04F73" w:rsidP="001632A9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bookmarkStart w:id="16" w:name="sps9a"/>
          </w:p>
          <w:p w14:paraId="1BE15AEA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ZNS 57, Potable water — Specification</w:t>
            </w:r>
          </w:p>
          <w:p w14:paraId="2F6996B4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ZNS 61, Packaging and labelling of food</w:t>
            </w:r>
          </w:p>
          <w:p w14:paraId="00C74D1D" w14:textId="77777777" w:rsidR="00354F9C" w:rsidRPr="0065690F" w:rsidRDefault="00C04F73" w:rsidP="001632A9">
            <w:pPr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 xml:space="preserve">ZNS 54, Black tea — Specification </w:t>
            </w:r>
            <w:proofErr w:type="spellStart"/>
            <w:r w:rsidRPr="0065690F">
              <w:t>AOAC</w:t>
            </w:r>
            <w:proofErr w:type="spellEnd"/>
            <w:r w:rsidRPr="0065690F">
              <w:t xml:space="preserve"> 2019.04, Alcohol Content in Kombucha Tea</w:t>
            </w:r>
          </w:p>
          <w:p w14:paraId="78E5FD37" w14:textId="77777777" w:rsidR="00354F9C" w:rsidRPr="0065690F" w:rsidRDefault="00C04F73" w:rsidP="001632A9">
            <w:pPr>
              <w:numPr>
                <w:ilvl w:val="0"/>
                <w:numId w:val="16"/>
              </w:numPr>
              <w:spacing w:before="240"/>
              <w:ind w:left="385" w:hanging="357"/>
            </w:pPr>
            <w:proofErr w:type="spellStart"/>
            <w:r w:rsidRPr="0065690F">
              <w:lastRenderedPageBreak/>
              <w:t>AOAC</w:t>
            </w:r>
            <w:proofErr w:type="spellEnd"/>
            <w:r w:rsidRPr="0065690F">
              <w:t xml:space="preserve"> 906.03, Invert sugar in sugars and syrups</w:t>
            </w:r>
          </w:p>
          <w:p w14:paraId="2A302337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EAS 104, Alcoholic beverages — Methods of sampling and test</w:t>
            </w:r>
          </w:p>
          <w:p w14:paraId="13C3BA24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EAS 803, Nutrition labelling — Requirements</w:t>
            </w:r>
          </w:p>
          <w:p w14:paraId="56C8C3A7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EAS 805, Use of nutrition and health claims — Requirements</w:t>
            </w:r>
          </w:p>
          <w:p w14:paraId="6F06CFEE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 750, Fruit and vegetable products – Determination of titratable acidity</w:t>
            </w:r>
          </w:p>
          <w:p w14:paraId="7363DDBC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 1842, Fruit and vegetable products — Determination of pH</w:t>
            </w:r>
          </w:p>
          <w:p w14:paraId="593E744D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 6633, Fruit and vegetables products — Determination of lead content — Flameless atomic absorption spectrometric method</w:t>
            </w:r>
          </w:p>
          <w:p w14:paraId="4C008351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ISO/TS 19620, Water quality- Determination of arsenic(III) and arsenic(V) species Method using high performance liquid chromatography (HPLC) with detection by inductively coupled plasma mass spectrometry (</w:t>
            </w:r>
            <w:proofErr w:type="spellStart"/>
            <w:r w:rsidRPr="0065690F">
              <w:t>ICP</w:t>
            </w:r>
            <w:proofErr w:type="spellEnd"/>
            <w:r w:rsidRPr="0065690F">
              <w:t>-MS) or hydride generation atomic fluorescence spectrometry (HG-AFS)</w:t>
            </w:r>
          </w:p>
          <w:p w14:paraId="4ABA8FFE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 6637, Fruits, vegetables and derived products — Determination of mercury content — Flameless atomic absorption method ISO 6561-2, Fruits, vegetables and derived products — Determination of cadmium content — Part 2: Method using flame atomic absorption spectrometry</w:t>
            </w:r>
          </w:p>
          <w:p w14:paraId="7232EDBE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 xml:space="preserve">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proofErr w:type="spellStart"/>
            <w:r w:rsidRPr="0065690F">
              <w:t>spp</w:t>
            </w:r>
            <w:proofErr w:type="spellEnd"/>
          </w:p>
          <w:p w14:paraId="26D79680" w14:textId="77777777" w:rsidR="00354F9C" w:rsidRPr="0065690F" w:rsidRDefault="00C04F73" w:rsidP="001632A9">
            <w:pPr>
              <w:numPr>
                <w:ilvl w:val="0"/>
                <w:numId w:val="16"/>
              </w:numPr>
              <w:ind w:left="386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44FEC22E" w14:textId="3D503F7A" w:rsidR="00354F9C" w:rsidRPr="0065690F" w:rsidRDefault="00C04F73" w:rsidP="001632A9">
            <w:pPr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>ISO 21527-1, Microbiology of food and animal feeding stuffs — Horizontal method for the enumeration of yeasts and moulds — Part 1, Colony count technique in products with water activity greater than 0.95</w:t>
            </w:r>
            <w:bookmarkStart w:id="17" w:name="sps9b"/>
            <w:bookmarkEnd w:id="16"/>
            <w:bookmarkEnd w:id="17"/>
          </w:p>
        </w:tc>
      </w:tr>
      <w:tr w:rsidR="00742529" w14:paraId="2D3C92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7FA15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1D25E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10a"/>
            <w:r w:rsidRPr="0065690F">
              <w:t>To be determined.</w:t>
            </w:r>
            <w:bookmarkEnd w:id="18"/>
          </w:p>
          <w:p w14:paraId="357038B7" w14:textId="77777777" w:rsidR="00EA4725" w:rsidRPr="00441372" w:rsidRDefault="00C04F7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10bisa"/>
            <w:r w:rsidRPr="0065690F">
              <w:t>To be determined.</w:t>
            </w:r>
            <w:bookmarkEnd w:id="19"/>
          </w:p>
        </w:tc>
      </w:tr>
      <w:tr w:rsidR="00742529" w14:paraId="1902FE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7D561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1B217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11a"/>
            <w:bookmarkEnd w:id="20"/>
          </w:p>
          <w:p w14:paraId="6DBA23F9" w14:textId="77777777" w:rsidR="00EA4725" w:rsidRPr="00441372" w:rsidRDefault="00C04F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  <w:bookmarkStart w:id="21" w:name="sps11ebis"/>
            <w:bookmarkEnd w:id="21"/>
          </w:p>
        </w:tc>
      </w:tr>
      <w:tr w:rsidR="00742529" w:rsidRPr="00C25B1B" w14:paraId="551583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C3F25" w14:textId="77777777" w:rsidR="00EA4725" w:rsidRPr="00441372" w:rsidRDefault="00C04F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F3A1F" w14:textId="77777777" w:rsidR="00EA4725" w:rsidRPr="00441372" w:rsidRDefault="00C04F7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12a"/>
            <w:r w:rsidRPr="0065690F">
              <w:t>30 July 2024</w:t>
            </w:r>
            <w:bookmarkEnd w:id="22"/>
          </w:p>
          <w:p w14:paraId="5D357C45" w14:textId="77777777" w:rsidR="00EA4725" w:rsidRPr="00441372" w:rsidRDefault="00C04F7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  <w:bookmarkStart w:id="23" w:name="sps12d"/>
          </w:p>
          <w:p w14:paraId="67ED4811" w14:textId="77777777" w:rsidR="00354F9C" w:rsidRPr="0065690F" w:rsidRDefault="00C04F73" w:rsidP="00441372">
            <w:r w:rsidRPr="0065690F">
              <w:t>Tanzania Bureau of Standards</w:t>
            </w:r>
          </w:p>
          <w:p w14:paraId="14F2AEB0" w14:textId="77777777" w:rsidR="00354F9C" w:rsidRPr="0065690F" w:rsidRDefault="00C04F73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3D2448BD" w14:textId="77777777" w:rsidR="00354F9C" w:rsidRPr="0065690F" w:rsidRDefault="00C04F73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34075A58" w14:textId="77777777" w:rsidR="00354F9C" w:rsidRPr="0065690F" w:rsidRDefault="00C04F73" w:rsidP="00441372">
            <w:r w:rsidRPr="0065690F">
              <w:t>National Enquiry Point Officers for SPS</w:t>
            </w:r>
          </w:p>
          <w:p w14:paraId="1921BA16" w14:textId="77777777" w:rsidR="00354F9C" w:rsidRPr="0065690F" w:rsidRDefault="00C04F73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3DECA8D9" w14:textId="77777777" w:rsidR="00354F9C" w:rsidRPr="0065690F" w:rsidRDefault="00C04F73" w:rsidP="00441372">
            <w:r w:rsidRPr="0065690F">
              <w:t>Director General - Tanzania Bureau of Standards</w:t>
            </w:r>
          </w:p>
          <w:p w14:paraId="3B1651EB" w14:textId="77777777" w:rsidR="00354F9C" w:rsidRPr="001632A9" w:rsidRDefault="00C04F73" w:rsidP="00441372">
            <w:pPr>
              <w:rPr>
                <w:lang w:val="es-ES"/>
              </w:rPr>
            </w:pPr>
            <w:r w:rsidRPr="001632A9">
              <w:rPr>
                <w:lang w:val="es-ES"/>
              </w:rPr>
              <w:t>P.O. Box 9524</w:t>
            </w:r>
          </w:p>
          <w:p w14:paraId="625169FA" w14:textId="77777777" w:rsidR="00354F9C" w:rsidRPr="001632A9" w:rsidRDefault="00C04F73" w:rsidP="00441372">
            <w:pPr>
              <w:rPr>
                <w:lang w:val="es-ES"/>
              </w:rPr>
            </w:pPr>
            <w:r w:rsidRPr="001632A9">
              <w:rPr>
                <w:lang w:val="es-ES"/>
              </w:rPr>
              <w:t xml:space="preserve">Dar es </w:t>
            </w:r>
            <w:proofErr w:type="spellStart"/>
            <w:r w:rsidRPr="001632A9">
              <w:rPr>
                <w:lang w:val="es-ES"/>
              </w:rPr>
              <w:t>Salaam</w:t>
            </w:r>
            <w:proofErr w:type="spellEnd"/>
          </w:p>
          <w:p w14:paraId="685B9234" w14:textId="77777777" w:rsidR="00354F9C" w:rsidRPr="001632A9" w:rsidRDefault="00C04F73" w:rsidP="00441372">
            <w:pPr>
              <w:rPr>
                <w:lang w:val="es-ES"/>
              </w:rPr>
            </w:pPr>
            <w:r w:rsidRPr="001632A9">
              <w:rPr>
                <w:lang w:val="es-ES"/>
              </w:rPr>
              <w:t>Tel: +(255 22) 245 0206</w:t>
            </w:r>
          </w:p>
          <w:p w14:paraId="1C04D4CC" w14:textId="77777777" w:rsidR="00354F9C" w:rsidRPr="001632A9" w:rsidRDefault="00C04F73" w:rsidP="00441372">
            <w:pPr>
              <w:rPr>
                <w:lang w:val="es-ES"/>
              </w:rPr>
            </w:pPr>
            <w:r w:rsidRPr="001632A9">
              <w:rPr>
                <w:lang w:val="es-ES"/>
              </w:rPr>
              <w:t>Fax: +(255 22) 245 0959</w:t>
            </w:r>
          </w:p>
          <w:p w14:paraId="00644BE9" w14:textId="79FD602B" w:rsidR="00354F9C" w:rsidRPr="001632A9" w:rsidRDefault="00C04F73" w:rsidP="001632A9">
            <w:pPr>
              <w:tabs>
                <w:tab w:val="left" w:pos="750"/>
              </w:tabs>
              <w:rPr>
                <w:lang w:val="es-ES"/>
              </w:rPr>
            </w:pPr>
            <w:r w:rsidRPr="001632A9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8" w:history="1">
              <w:r w:rsidRPr="00382704">
                <w:rPr>
                  <w:rStyle w:val="Lienhypertexte"/>
                  <w:lang w:val="es-ES"/>
                </w:rPr>
                <w:t>bahati.samillani@tbs.go.tz</w:t>
              </w:r>
            </w:hyperlink>
          </w:p>
          <w:p w14:paraId="22C0ED28" w14:textId="1285B81C" w:rsidR="00354F9C" w:rsidRPr="001632A9" w:rsidRDefault="00C04F73" w:rsidP="001632A9">
            <w:pPr>
              <w:tabs>
                <w:tab w:val="left" w:pos="75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hyperlink r:id="rId9" w:history="1">
              <w:r w:rsidRPr="00382704">
                <w:rPr>
                  <w:rStyle w:val="Lienhypertexte"/>
                  <w:lang w:val="es-ES"/>
                </w:rPr>
                <w:t>clavery.chausi@tbs.go.tz</w:t>
              </w:r>
            </w:hyperlink>
          </w:p>
          <w:p w14:paraId="5E56E442" w14:textId="418796A6" w:rsidR="00354F9C" w:rsidRPr="001632A9" w:rsidRDefault="00C04F73" w:rsidP="001632A9">
            <w:pPr>
              <w:tabs>
                <w:tab w:val="left" w:pos="750"/>
              </w:tabs>
              <w:rPr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0" w:history="1">
              <w:r w:rsidRPr="00382704">
                <w:rPr>
                  <w:rStyle w:val="Lienhypertexte"/>
                  <w:lang w:val="es-ES"/>
                </w:rPr>
                <w:t>dg@tbs.go.tz</w:t>
              </w:r>
            </w:hyperlink>
          </w:p>
          <w:p w14:paraId="467FA034" w14:textId="25B8074D" w:rsidR="00354F9C" w:rsidRPr="001632A9" w:rsidRDefault="00C04F73" w:rsidP="001632A9">
            <w:pPr>
              <w:tabs>
                <w:tab w:val="left" w:pos="750"/>
              </w:tabs>
              <w:rPr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1" w:history="1">
              <w:r w:rsidRPr="00382704">
                <w:rPr>
                  <w:rStyle w:val="Lienhypertexte"/>
                  <w:lang w:val="es-ES"/>
                </w:rPr>
                <w:t>david.ndbalema@tbs.go.tz</w:t>
              </w:r>
            </w:hyperlink>
          </w:p>
          <w:p w14:paraId="2931B7C5" w14:textId="357F29B6" w:rsidR="00354F9C" w:rsidRPr="001632A9" w:rsidRDefault="00C04F73" w:rsidP="001632A9">
            <w:pPr>
              <w:tabs>
                <w:tab w:val="left" w:pos="750"/>
              </w:tabs>
              <w:rPr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2" w:history="1">
              <w:r w:rsidRPr="00382704">
                <w:rPr>
                  <w:rStyle w:val="Lienhypertexte"/>
                  <w:lang w:val="es-ES"/>
                </w:rPr>
                <w:t>nep@tbs.go.tz</w:t>
              </w:r>
            </w:hyperlink>
          </w:p>
          <w:p w14:paraId="7363C1FA" w14:textId="77777777" w:rsidR="00354F9C" w:rsidRPr="00C04F73" w:rsidRDefault="00C04F73" w:rsidP="00441372">
            <w:pPr>
              <w:spacing w:after="120"/>
              <w:rPr>
                <w:lang w:val="es-ES"/>
              </w:rPr>
            </w:pPr>
            <w:r w:rsidRPr="00C04F73">
              <w:rPr>
                <w:lang w:val="es-ES"/>
              </w:rPr>
              <w:t xml:space="preserve">Website: </w:t>
            </w:r>
            <w:hyperlink r:id="rId13" w:tgtFrame="_blank" w:history="1">
              <w:r w:rsidRPr="00C04F73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23"/>
          </w:p>
        </w:tc>
      </w:tr>
      <w:tr w:rsidR="00742529" w:rsidRPr="00C25B1B" w14:paraId="61339C9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566F82D" w14:textId="77777777" w:rsidR="00EA4725" w:rsidRPr="00441372" w:rsidRDefault="00C04F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4B9D87" w14:textId="77777777" w:rsidR="00EA4725" w:rsidRPr="00441372" w:rsidRDefault="00C04F7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  <w:bookmarkStart w:id="24" w:name="sps13c"/>
          </w:p>
          <w:p w14:paraId="51E73350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DA853CA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2DA32A0D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6790FB01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FFA3DBD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7E1F5678" w14:textId="77777777" w:rsidR="00EA4725" w:rsidRPr="0065690F" w:rsidRDefault="00C04F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13453F7E" w14:textId="77777777" w:rsidR="00EA4725" w:rsidRPr="001632A9" w:rsidRDefault="00C04F73" w:rsidP="00F3021D">
            <w:pPr>
              <w:keepNext/>
              <w:keepLines/>
              <w:rPr>
                <w:bCs/>
                <w:lang w:val="es-ES"/>
              </w:rPr>
            </w:pPr>
            <w:r w:rsidRPr="001632A9">
              <w:rPr>
                <w:bCs/>
                <w:lang w:val="es-ES"/>
              </w:rPr>
              <w:t>P.O. Box 9524</w:t>
            </w:r>
          </w:p>
          <w:p w14:paraId="62A18F07" w14:textId="77777777" w:rsidR="00EA4725" w:rsidRPr="001632A9" w:rsidRDefault="00C04F73" w:rsidP="00F3021D">
            <w:pPr>
              <w:keepNext/>
              <w:keepLines/>
              <w:rPr>
                <w:bCs/>
                <w:lang w:val="es-ES"/>
              </w:rPr>
            </w:pPr>
            <w:r w:rsidRPr="001632A9">
              <w:rPr>
                <w:bCs/>
                <w:lang w:val="es-ES"/>
              </w:rPr>
              <w:t xml:space="preserve">Dar es </w:t>
            </w:r>
            <w:proofErr w:type="spellStart"/>
            <w:r w:rsidRPr="001632A9">
              <w:rPr>
                <w:bCs/>
                <w:lang w:val="es-ES"/>
              </w:rPr>
              <w:t>Salaam</w:t>
            </w:r>
            <w:proofErr w:type="spellEnd"/>
          </w:p>
          <w:p w14:paraId="6AF8D99B" w14:textId="77777777" w:rsidR="00EA4725" w:rsidRPr="001632A9" w:rsidRDefault="00C04F73" w:rsidP="00F3021D">
            <w:pPr>
              <w:keepNext/>
              <w:keepLines/>
              <w:rPr>
                <w:bCs/>
                <w:lang w:val="es-ES"/>
              </w:rPr>
            </w:pPr>
            <w:r w:rsidRPr="001632A9">
              <w:rPr>
                <w:bCs/>
                <w:lang w:val="es-ES"/>
              </w:rPr>
              <w:t>Tel: +(255 22) 245 0206</w:t>
            </w:r>
          </w:p>
          <w:p w14:paraId="67C0F5E2" w14:textId="77777777" w:rsidR="00EA4725" w:rsidRPr="001632A9" w:rsidRDefault="00C04F73" w:rsidP="00F3021D">
            <w:pPr>
              <w:keepNext/>
              <w:keepLines/>
              <w:rPr>
                <w:bCs/>
                <w:lang w:val="es-ES"/>
              </w:rPr>
            </w:pPr>
            <w:r w:rsidRPr="001632A9">
              <w:rPr>
                <w:bCs/>
                <w:lang w:val="es-ES"/>
              </w:rPr>
              <w:t>Fax: +(255 22) 245 0959</w:t>
            </w:r>
          </w:p>
          <w:p w14:paraId="70A5D290" w14:textId="6EA00D77" w:rsidR="00EA4725" w:rsidRPr="001632A9" w:rsidRDefault="00C04F73" w:rsidP="001632A9">
            <w:pPr>
              <w:keepNext/>
              <w:keepLines/>
              <w:tabs>
                <w:tab w:val="left" w:pos="750"/>
              </w:tabs>
              <w:rPr>
                <w:bCs/>
                <w:lang w:val="es-ES"/>
              </w:rPr>
            </w:pPr>
            <w:r w:rsidRPr="001632A9">
              <w:rPr>
                <w:bCs/>
                <w:lang w:val="es-ES"/>
              </w:rPr>
              <w:t>E-mail:</w:t>
            </w:r>
            <w:r>
              <w:rPr>
                <w:bCs/>
                <w:lang w:val="es-ES"/>
              </w:rPr>
              <w:tab/>
            </w:r>
            <w:hyperlink r:id="rId14" w:history="1">
              <w:r w:rsidRPr="00382704">
                <w:rPr>
                  <w:rStyle w:val="Lienhypertexte"/>
                  <w:bCs/>
                  <w:lang w:val="es-ES"/>
                </w:rPr>
                <w:t>bahati.samillani@tbs.go.tz</w:t>
              </w:r>
            </w:hyperlink>
          </w:p>
          <w:p w14:paraId="248BDAFF" w14:textId="2E75E8D6" w:rsidR="00EA4725" w:rsidRPr="001632A9" w:rsidRDefault="00C04F73" w:rsidP="001632A9">
            <w:pPr>
              <w:keepNext/>
              <w:keepLines/>
              <w:tabs>
                <w:tab w:val="left" w:pos="750"/>
              </w:tabs>
              <w:rPr>
                <w:bCs/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5" w:history="1">
              <w:r w:rsidRPr="00382704">
                <w:rPr>
                  <w:rStyle w:val="Lienhypertexte"/>
                  <w:bCs/>
                  <w:lang w:val="es-ES"/>
                </w:rPr>
                <w:t>clavery.chausi@tbs.go.tz</w:t>
              </w:r>
            </w:hyperlink>
          </w:p>
          <w:p w14:paraId="245D25B5" w14:textId="20FE4B98" w:rsidR="00EA4725" w:rsidRPr="001632A9" w:rsidRDefault="00C04F73" w:rsidP="001632A9">
            <w:pPr>
              <w:keepNext/>
              <w:keepLines/>
              <w:tabs>
                <w:tab w:val="left" w:pos="750"/>
              </w:tabs>
              <w:rPr>
                <w:bCs/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6" w:history="1">
              <w:r w:rsidRPr="00382704">
                <w:rPr>
                  <w:rStyle w:val="Lienhypertexte"/>
                  <w:bCs/>
                  <w:lang w:val="es-ES"/>
                </w:rPr>
                <w:t>dg@tbs.go.tz</w:t>
              </w:r>
            </w:hyperlink>
          </w:p>
          <w:p w14:paraId="247C45A8" w14:textId="511A8AD3" w:rsidR="00EA4725" w:rsidRPr="001632A9" w:rsidRDefault="00C04F73" w:rsidP="001632A9">
            <w:pPr>
              <w:keepNext/>
              <w:keepLines/>
              <w:tabs>
                <w:tab w:val="left" w:pos="750"/>
              </w:tabs>
              <w:rPr>
                <w:bCs/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7" w:history="1">
              <w:r w:rsidRPr="00382704">
                <w:rPr>
                  <w:rStyle w:val="Lienhypertexte"/>
                  <w:bCs/>
                  <w:lang w:val="es-ES"/>
                </w:rPr>
                <w:t>david.ndbalema@tbs.go.tz</w:t>
              </w:r>
            </w:hyperlink>
          </w:p>
          <w:p w14:paraId="4E88FAA6" w14:textId="117905A2" w:rsidR="00EA4725" w:rsidRPr="001632A9" w:rsidRDefault="00C04F73" w:rsidP="001632A9">
            <w:pPr>
              <w:keepNext/>
              <w:keepLines/>
              <w:tabs>
                <w:tab w:val="left" w:pos="750"/>
              </w:tabs>
              <w:rPr>
                <w:bCs/>
                <w:lang w:val="es-ES"/>
              </w:rPr>
            </w:pPr>
            <w:r w:rsidRPr="00C04F73">
              <w:rPr>
                <w:lang w:val="es-ES"/>
              </w:rPr>
              <w:tab/>
            </w:r>
            <w:hyperlink r:id="rId18" w:history="1">
              <w:r w:rsidRPr="00382704">
                <w:rPr>
                  <w:rStyle w:val="Lienhypertexte"/>
                  <w:bCs/>
                  <w:lang w:val="es-ES"/>
                </w:rPr>
                <w:t>nep@tbs.go.tz</w:t>
              </w:r>
            </w:hyperlink>
          </w:p>
          <w:p w14:paraId="78048A1E" w14:textId="77777777" w:rsidR="00EA4725" w:rsidRPr="001632A9" w:rsidRDefault="00C04F73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1632A9">
              <w:rPr>
                <w:bCs/>
                <w:lang w:val="es-ES"/>
              </w:rPr>
              <w:t>Website</w:t>
            </w:r>
            <w:proofErr w:type="spellEnd"/>
            <w:r w:rsidRPr="001632A9">
              <w:rPr>
                <w:bCs/>
                <w:lang w:val="es-ES"/>
              </w:rPr>
              <w:t xml:space="preserve">: </w:t>
            </w:r>
            <w:hyperlink r:id="rId19" w:tgtFrame="_blank" w:history="1">
              <w:r w:rsidRPr="001632A9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24"/>
          </w:p>
        </w:tc>
      </w:tr>
    </w:tbl>
    <w:p w14:paraId="140BBBF4" w14:textId="77777777" w:rsidR="007141CF" w:rsidRPr="001632A9" w:rsidRDefault="007141CF" w:rsidP="00441372">
      <w:pPr>
        <w:rPr>
          <w:lang w:val="es-ES"/>
        </w:rPr>
      </w:pPr>
    </w:p>
    <w:sectPr w:rsidR="007141CF" w:rsidRPr="001632A9" w:rsidSect="001632A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8CCE" w14:textId="77777777" w:rsidR="00C04F73" w:rsidRDefault="00C04F73">
      <w:r>
        <w:separator/>
      </w:r>
    </w:p>
  </w:endnote>
  <w:endnote w:type="continuationSeparator" w:id="0">
    <w:p w14:paraId="7649F10A" w14:textId="77777777" w:rsidR="00C04F73" w:rsidRDefault="00C0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075C" w14:textId="5F6542BF" w:rsidR="00EA4725" w:rsidRPr="001632A9" w:rsidRDefault="00C04F73" w:rsidP="001632A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F7A1" w14:textId="7DED947D" w:rsidR="00EA4725" w:rsidRPr="001632A9" w:rsidRDefault="00C04F73" w:rsidP="001632A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4ADA" w14:textId="77777777" w:rsidR="00C863EB" w:rsidRPr="00441372" w:rsidRDefault="00C04F7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B76A" w14:textId="77777777" w:rsidR="00C04F73" w:rsidRDefault="00C04F73">
      <w:r>
        <w:separator/>
      </w:r>
    </w:p>
  </w:footnote>
  <w:footnote w:type="continuationSeparator" w:id="0">
    <w:p w14:paraId="78C71D07" w14:textId="77777777" w:rsidR="00C04F73" w:rsidRDefault="00C0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AEA1" w14:textId="77777777" w:rsidR="001632A9" w:rsidRPr="001632A9" w:rsidRDefault="00C04F73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2A9">
      <w:t>G/SPS/N/</w:t>
    </w:r>
    <w:proofErr w:type="spellStart"/>
    <w:r w:rsidRPr="001632A9">
      <w:t>TZA</w:t>
    </w:r>
    <w:proofErr w:type="spellEnd"/>
    <w:r w:rsidRPr="001632A9">
      <w:t>/360</w:t>
    </w:r>
  </w:p>
  <w:p w14:paraId="352F8972" w14:textId="77777777" w:rsidR="001632A9" w:rsidRPr="001632A9" w:rsidRDefault="001632A9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1ACBF4" w14:textId="644138DE" w:rsidR="001632A9" w:rsidRPr="001632A9" w:rsidRDefault="00C04F73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2A9">
      <w:t xml:space="preserve">- </w:t>
    </w:r>
    <w:r w:rsidRPr="001632A9">
      <w:fldChar w:fldCharType="begin"/>
    </w:r>
    <w:r w:rsidRPr="001632A9">
      <w:instrText xml:space="preserve"> PAGE </w:instrText>
    </w:r>
    <w:r w:rsidRPr="001632A9">
      <w:fldChar w:fldCharType="separate"/>
    </w:r>
    <w:r w:rsidRPr="001632A9">
      <w:rPr>
        <w:noProof/>
      </w:rPr>
      <w:t>2</w:t>
    </w:r>
    <w:r w:rsidRPr="001632A9">
      <w:fldChar w:fldCharType="end"/>
    </w:r>
    <w:r w:rsidRPr="001632A9">
      <w:t xml:space="preserve"> -</w:t>
    </w:r>
  </w:p>
  <w:p w14:paraId="70F722EA" w14:textId="7C49ED1F" w:rsidR="00EA4725" w:rsidRPr="001632A9" w:rsidRDefault="00EA4725" w:rsidP="001632A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05C1" w14:textId="77777777" w:rsidR="001632A9" w:rsidRPr="001632A9" w:rsidRDefault="00C04F73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2A9">
      <w:t>G/SPS/N/</w:t>
    </w:r>
    <w:proofErr w:type="spellStart"/>
    <w:r w:rsidRPr="001632A9">
      <w:t>TZA</w:t>
    </w:r>
    <w:proofErr w:type="spellEnd"/>
    <w:r w:rsidRPr="001632A9">
      <w:t>/360</w:t>
    </w:r>
  </w:p>
  <w:p w14:paraId="199B77A6" w14:textId="77777777" w:rsidR="001632A9" w:rsidRPr="001632A9" w:rsidRDefault="001632A9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CFD8CE" w14:textId="52FB9BF9" w:rsidR="001632A9" w:rsidRPr="001632A9" w:rsidRDefault="00C04F73" w:rsidP="001632A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2A9">
      <w:t xml:space="preserve">- </w:t>
    </w:r>
    <w:r w:rsidRPr="001632A9">
      <w:fldChar w:fldCharType="begin"/>
    </w:r>
    <w:r w:rsidRPr="001632A9">
      <w:instrText xml:space="preserve"> PAGE </w:instrText>
    </w:r>
    <w:r w:rsidRPr="001632A9">
      <w:fldChar w:fldCharType="separate"/>
    </w:r>
    <w:r w:rsidRPr="001632A9">
      <w:rPr>
        <w:noProof/>
      </w:rPr>
      <w:t>3</w:t>
    </w:r>
    <w:r w:rsidRPr="001632A9">
      <w:fldChar w:fldCharType="end"/>
    </w:r>
    <w:r w:rsidRPr="001632A9">
      <w:t xml:space="preserve"> -</w:t>
    </w:r>
  </w:p>
  <w:p w14:paraId="7B511705" w14:textId="4ABE7D0B" w:rsidR="00EA4725" w:rsidRPr="001632A9" w:rsidRDefault="00EA4725" w:rsidP="001632A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2529" w14:paraId="65564DF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32644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2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DA7AB" w14:textId="57E28097" w:rsidR="00ED54E0" w:rsidRPr="00EA4725" w:rsidRDefault="00C04F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25"/>
    <w:tr w:rsidR="00742529" w14:paraId="051A571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F91C73" w14:textId="77777777" w:rsidR="00ED54E0" w:rsidRPr="00EA4725" w:rsidRDefault="00C25B1B" w:rsidP="00422B6F">
          <w:pPr>
            <w:jc w:val="left"/>
          </w:pPr>
          <w:r>
            <w:rPr>
              <w:lang w:eastAsia="en-GB"/>
            </w:rPr>
            <w:pict w14:anchorId="300021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C531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42529" w14:paraId="29B8381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8C44C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A96460" w14:textId="77777777" w:rsidR="001632A9" w:rsidRDefault="00C04F73" w:rsidP="00656ABC">
          <w:pPr>
            <w:jc w:val="right"/>
            <w:rPr>
              <w:b/>
              <w:szCs w:val="16"/>
            </w:rPr>
          </w:pPr>
          <w:bookmarkStart w:id="2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/360</w:t>
          </w:r>
          <w:bookmarkEnd w:id="26"/>
        </w:p>
      </w:tc>
    </w:tr>
    <w:tr w:rsidR="00742529" w14:paraId="0FA5E03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C2C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3B1B9" w14:textId="77777777" w:rsidR="00ED54E0" w:rsidRPr="00EA4725" w:rsidRDefault="00C04F73" w:rsidP="00422B6F">
          <w:pPr>
            <w:jc w:val="right"/>
            <w:rPr>
              <w:szCs w:val="16"/>
            </w:rPr>
          </w:pPr>
          <w:bookmarkStart w:id="27" w:name="spsDateDistribution"/>
          <w:bookmarkStart w:id="28" w:name="bmkDate"/>
          <w:bookmarkEnd w:id="27"/>
          <w:r w:rsidRPr="00EA4725">
            <w:rPr>
              <w:szCs w:val="16"/>
            </w:rPr>
            <w:t>31 May 2024</w:t>
          </w:r>
          <w:bookmarkEnd w:id="28"/>
        </w:p>
      </w:tc>
    </w:tr>
    <w:tr w:rsidR="00742529" w14:paraId="7BF09C3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96BDC5" w14:textId="2CC2D1BC" w:rsidR="00ED54E0" w:rsidRPr="00EA4725" w:rsidRDefault="00C04F73" w:rsidP="00422B6F">
          <w:pPr>
            <w:jc w:val="left"/>
            <w:rPr>
              <w:b/>
            </w:rPr>
          </w:pPr>
          <w:bookmarkStart w:id="29" w:name="bmkSerial"/>
          <w:r w:rsidRPr="00441372">
            <w:rPr>
              <w:color w:val="FF0000"/>
              <w:szCs w:val="16"/>
            </w:rPr>
            <w:t>(</w:t>
          </w:r>
          <w:bookmarkStart w:id="30" w:name="spsSerialNumber"/>
          <w:bookmarkEnd w:id="30"/>
          <w:r>
            <w:rPr>
              <w:color w:val="FF0000"/>
              <w:szCs w:val="16"/>
            </w:rPr>
            <w:t>24</w:t>
          </w:r>
          <w:r w:rsidR="00C25B1B">
            <w:rPr>
              <w:color w:val="FF0000"/>
              <w:szCs w:val="16"/>
            </w:rPr>
            <w:t>-4162</w:t>
          </w:r>
          <w:r w:rsidRPr="00441372">
            <w:rPr>
              <w:color w:val="FF0000"/>
              <w:szCs w:val="16"/>
            </w:rPr>
            <w:t>)</w:t>
          </w:r>
          <w:bookmarkEnd w:id="2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FB2613" w14:textId="77777777" w:rsidR="00ED54E0" w:rsidRPr="00EA4725" w:rsidRDefault="00C04F73" w:rsidP="00422B6F">
          <w:pPr>
            <w:jc w:val="right"/>
            <w:rPr>
              <w:szCs w:val="16"/>
            </w:rPr>
          </w:pPr>
          <w:bookmarkStart w:id="3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31"/>
        </w:p>
      </w:tc>
    </w:tr>
    <w:tr w:rsidR="00742529" w14:paraId="6578099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A6BB3B" w14:textId="397AD460" w:rsidR="00ED54E0" w:rsidRPr="00EA4725" w:rsidRDefault="00C04F73" w:rsidP="00422B6F">
          <w:pPr>
            <w:jc w:val="left"/>
            <w:rPr>
              <w:sz w:val="14"/>
              <w:szCs w:val="16"/>
            </w:rPr>
          </w:pPr>
          <w:bookmarkStart w:id="32" w:name="bmkCommittee"/>
          <w:r>
            <w:rPr>
              <w:b/>
            </w:rPr>
            <w:t>Committee on Sanitary and Phytosanitary Measures</w:t>
          </w:r>
          <w:bookmarkEnd w:id="3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69B601" w14:textId="4B1E7F2A" w:rsidR="00ED54E0" w:rsidRPr="00441372" w:rsidRDefault="00C04F73" w:rsidP="00EC687E">
          <w:pPr>
            <w:jc w:val="right"/>
            <w:rPr>
              <w:bCs/>
              <w:szCs w:val="18"/>
            </w:rPr>
          </w:pPr>
          <w:bookmarkStart w:id="33" w:name="bmkLanguage"/>
          <w:r>
            <w:rPr>
              <w:bCs/>
              <w:szCs w:val="18"/>
            </w:rPr>
            <w:t>Original: English</w:t>
          </w:r>
          <w:bookmarkEnd w:id="33"/>
        </w:p>
      </w:tc>
    </w:tr>
  </w:tbl>
  <w:p w14:paraId="4915062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D0C0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E47A00" w:tentative="1">
      <w:start w:val="1"/>
      <w:numFmt w:val="lowerLetter"/>
      <w:lvlText w:val="%2."/>
      <w:lvlJc w:val="left"/>
      <w:pPr>
        <w:ind w:left="1080" w:hanging="360"/>
      </w:pPr>
    </w:lvl>
    <w:lvl w:ilvl="2" w:tplc="D99A6FE8" w:tentative="1">
      <w:start w:val="1"/>
      <w:numFmt w:val="lowerRoman"/>
      <w:lvlText w:val="%3."/>
      <w:lvlJc w:val="right"/>
      <w:pPr>
        <w:ind w:left="1800" w:hanging="180"/>
      </w:pPr>
    </w:lvl>
    <w:lvl w:ilvl="3" w:tplc="7A50D5C6" w:tentative="1">
      <w:start w:val="1"/>
      <w:numFmt w:val="decimal"/>
      <w:lvlText w:val="%4."/>
      <w:lvlJc w:val="left"/>
      <w:pPr>
        <w:ind w:left="2520" w:hanging="360"/>
      </w:pPr>
    </w:lvl>
    <w:lvl w:ilvl="4" w:tplc="BDCCF048" w:tentative="1">
      <w:start w:val="1"/>
      <w:numFmt w:val="lowerLetter"/>
      <w:lvlText w:val="%5."/>
      <w:lvlJc w:val="left"/>
      <w:pPr>
        <w:ind w:left="3240" w:hanging="360"/>
      </w:pPr>
    </w:lvl>
    <w:lvl w:ilvl="5" w:tplc="8D6627AE" w:tentative="1">
      <w:start w:val="1"/>
      <w:numFmt w:val="lowerRoman"/>
      <w:lvlText w:val="%6."/>
      <w:lvlJc w:val="right"/>
      <w:pPr>
        <w:ind w:left="3960" w:hanging="180"/>
      </w:pPr>
    </w:lvl>
    <w:lvl w:ilvl="6" w:tplc="A72A704E" w:tentative="1">
      <w:start w:val="1"/>
      <w:numFmt w:val="decimal"/>
      <w:lvlText w:val="%7."/>
      <w:lvlJc w:val="left"/>
      <w:pPr>
        <w:ind w:left="4680" w:hanging="360"/>
      </w:pPr>
    </w:lvl>
    <w:lvl w:ilvl="7" w:tplc="F2F07B12" w:tentative="1">
      <w:start w:val="1"/>
      <w:numFmt w:val="lowerLetter"/>
      <w:lvlText w:val="%8."/>
      <w:lvlJc w:val="left"/>
      <w:pPr>
        <w:ind w:left="5400" w:hanging="360"/>
      </w:pPr>
    </w:lvl>
    <w:lvl w:ilvl="8" w:tplc="E12E28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965946">
    <w:abstractNumId w:val="9"/>
  </w:num>
  <w:num w:numId="2" w16cid:durableId="435248395">
    <w:abstractNumId w:val="7"/>
  </w:num>
  <w:num w:numId="3" w16cid:durableId="52781655">
    <w:abstractNumId w:val="6"/>
  </w:num>
  <w:num w:numId="4" w16cid:durableId="420640184">
    <w:abstractNumId w:val="5"/>
  </w:num>
  <w:num w:numId="5" w16cid:durableId="827477121">
    <w:abstractNumId w:val="4"/>
  </w:num>
  <w:num w:numId="6" w16cid:durableId="116068853">
    <w:abstractNumId w:val="12"/>
  </w:num>
  <w:num w:numId="7" w16cid:durableId="1715808652">
    <w:abstractNumId w:val="11"/>
  </w:num>
  <w:num w:numId="8" w16cid:durableId="651717698">
    <w:abstractNumId w:val="10"/>
  </w:num>
  <w:num w:numId="9" w16cid:durableId="102922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749818">
    <w:abstractNumId w:val="13"/>
  </w:num>
  <w:num w:numId="11" w16cid:durableId="928733141">
    <w:abstractNumId w:val="8"/>
  </w:num>
  <w:num w:numId="12" w16cid:durableId="1539734972">
    <w:abstractNumId w:val="3"/>
  </w:num>
  <w:num w:numId="13" w16cid:durableId="1318534093">
    <w:abstractNumId w:val="2"/>
  </w:num>
  <w:num w:numId="14" w16cid:durableId="1636906112">
    <w:abstractNumId w:val="1"/>
  </w:num>
  <w:num w:numId="15" w16cid:durableId="623803808">
    <w:abstractNumId w:val="0"/>
  </w:num>
  <w:num w:numId="16" w16cid:durableId="1433666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32A9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4F9C"/>
    <w:rsid w:val="0035602E"/>
    <w:rsid w:val="003572B4"/>
    <w:rsid w:val="003817C7"/>
    <w:rsid w:val="00382704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2529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04F73"/>
    <w:rsid w:val="00C11EAC"/>
    <w:rsid w:val="00C25B1B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19ED4"/>
  <w15:docId w15:val="{82573858-D1A5-4052-B0D6-A8FF5882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16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3cdd43a4-d07b-4274-a38b-31efec03424c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2CB8862-B855-4654-97EA-09E6629470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2024-05-31T10:19:00Z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G/SPS/N/TZA/360</vt:lpwstr>
  </property>
  <property fmtid="{D5CDD505-2E9C-101B-9397-08002B2CF9AE}" pid="3" name="TitusGUID">
    <vt:lpwstr>3cdd43a4-d07b-4274-a38b-31efec03424c</vt:lpwstr>
  </property>
  <property fmtid="{D5CDD505-2E9C-101B-9397-08002B2CF9AE}" pid="4" name="WTOCLASSIFICATION">
    <vt:lpwstr>WTO OFFICIAL</vt:lpwstr>
  </property>
</Properties>
</file>