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5357" w14:textId="77777777" w:rsidR="00EA4725" w:rsidRPr="00441372" w:rsidRDefault="005A201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706F2" w14:paraId="0FB7FEB0" w14:textId="77777777" w:rsidTr="00F3021D">
        <w:tc>
          <w:tcPr>
            <w:tcW w:w="707" w:type="dxa"/>
            <w:tcBorders>
              <w:bottom w:val="single" w:sz="6" w:space="0" w:color="auto"/>
            </w:tcBorders>
            <w:shd w:val="clear" w:color="auto" w:fill="auto"/>
          </w:tcPr>
          <w:p w14:paraId="75C1F277" w14:textId="77777777" w:rsidR="00EA4725" w:rsidRPr="00441372" w:rsidRDefault="005A201C" w:rsidP="00441372">
            <w:pPr>
              <w:spacing w:before="120" w:after="120"/>
              <w:jc w:val="left"/>
            </w:pPr>
            <w:r w:rsidRPr="00441372">
              <w:rPr>
                <w:b/>
              </w:rPr>
              <w:t>1.</w:t>
            </w:r>
          </w:p>
        </w:tc>
        <w:tc>
          <w:tcPr>
            <w:tcW w:w="8320" w:type="dxa"/>
            <w:tcBorders>
              <w:bottom w:val="single" w:sz="6" w:space="0" w:color="auto"/>
            </w:tcBorders>
            <w:shd w:val="clear" w:color="auto" w:fill="auto"/>
          </w:tcPr>
          <w:p w14:paraId="2C7FB279" w14:textId="77777777" w:rsidR="00EA4725" w:rsidRPr="00441372" w:rsidRDefault="005A201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39EE8D85" w14:textId="77777777" w:rsidR="00EA4725" w:rsidRPr="00441372" w:rsidRDefault="005A201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706F2" w14:paraId="4CCE2AB1" w14:textId="77777777" w:rsidTr="00F3021D">
        <w:tc>
          <w:tcPr>
            <w:tcW w:w="707" w:type="dxa"/>
            <w:tcBorders>
              <w:top w:val="single" w:sz="6" w:space="0" w:color="auto"/>
              <w:bottom w:val="single" w:sz="6" w:space="0" w:color="auto"/>
            </w:tcBorders>
            <w:shd w:val="clear" w:color="auto" w:fill="auto"/>
          </w:tcPr>
          <w:p w14:paraId="20B25179" w14:textId="77777777" w:rsidR="00EA4725" w:rsidRPr="00441372" w:rsidRDefault="005A201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3EC56E3" w14:textId="77777777" w:rsidR="00EA4725" w:rsidRPr="00441372" w:rsidRDefault="005A201C"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7706F2" w14:paraId="401D49F2" w14:textId="77777777" w:rsidTr="00F3021D">
        <w:tc>
          <w:tcPr>
            <w:tcW w:w="707" w:type="dxa"/>
            <w:tcBorders>
              <w:top w:val="single" w:sz="6" w:space="0" w:color="auto"/>
              <w:bottom w:val="single" w:sz="6" w:space="0" w:color="auto"/>
            </w:tcBorders>
            <w:shd w:val="clear" w:color="auto" w:fill="auto"/>
          </w:tcPr>
          <w:p w14:paraId="1C489541" w14:textId="77777777" w:rsidR="00EA4725" w:rsidRPr="00441372" w:rsidRDefault="005A201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792A6FF" w14:textId="77777777" w:rsidR="00EA4725" w:rsidRPr="00441372" w:rsidRDefault="005A201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Fresh or chilled fruits of the genus Capsicum or Pimenta (HS code(s): 070960); Vegetables and derived products (ICS code(s): 67.080.20)</w:t>
            </w:r>
            <w:bookmarkEnd w:id="7"/>
          </w:p>
        </w:tc>
      </w:tr>
      <w:tr w:rsidR="007706F2" w14:paraId="7D666795" w14:textId="77777777" w:rsidTr="00F3021D">
        <w:tc>
          <w:tcPr>
            <w:tcW w:w="707" w:type="dxa"/>
            <w:tcBorders>
              <w:top w:val="single" w:sz="6" w:space="0" w:color="auto"/>
              <w:bottom w:val="single" w:sz="6" w:space="0" w:color="auto"/>
            </w:tcBorders>
            <w:shd w:val="clear" w:color="auto" w:fill="auto"/>
          </w:tcPr>
          <w:p w14:paraId="3EAAA36E" w14:textId="77777777" w:rsidR="00EA4725" w:rsidRPr="00441372" w:rsidRDefault="005A201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34C769F" w14:textId="77777777" w:rsidR="00EA4725" w:rsidRPr="00441372" w:rsidRDefault="005A201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76F8C6E" w14:textId="77777777" w:rsidR="00EA4725" w:rsidRPr="00441372" w:rsidRDefault="005A201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D6B0332" w14:textId="77777777" w:rsidR="00EA4725" w:rsidRPr="00441372" w:rsidRDefault="005A201C"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706F2" w14:paraId="0A24376D" w14:textId="77777777" w:rsidTr="00F3021D">
        <w:tc>
          <w:tcPr>
            <w:tcW w:w="707" w:type="dxa"/>
            <w:tcBorders>
              <w:top w:val="single" w:sz="6" w:space="0" w:color="auto"/>
              <w:bottom w:val="single" w:sz="6" w:space="0" w:color="auto"/>
            </w:tcBorders>
            <w:shd w:val="clear" w:color="auto" w:fill="auto"/>
          </w:tcPr>
          <w:p w14:paraId="5CA0B7D6" w14:textId="77777777" w:rsidR="00EA4725" w:rsidRPr="00441372" w:rsidRDefault="005A201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E5175E1" w14:textId="0B36A4AC" w:rsidR="00EA4725" w:rsidRPr="00441372" w:rsidRDefault="005A201C" w:rsidP="00486DF3">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AFDC 26 (1844) DTZS, Lettuces and endives – </w:t>
            </w:r>
            <w:r>
              <w:t>S</w:t>
            </w:r>
            <w:r w:rsidRPr="0065690F">
              <w:t xml:space="preserve">pecification, </w:t>
            </w:r>
            <w:r>
              <w:t>First</w:t>
            </w:r>
            <w:r w:rsidRPr="0065690F">
              <w:t xml:space="preserve">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bookmarkStart w:id="21" w:name="sps5d"/>
          <w:p w14:paraId="6623E565" w14:textId="77777777" w:rsidR="00EA4725" w:rsidRPr="00441372" w:rsidRDefault="005A201C" w:rsidP="00441372">
            <w:pPr>
              <w:spacing w:after="120"/>
            </w:pPr>
            <w:r>
              <w:fldChar w:fldCharType="begin"/>
            </w:r>
            <w:r>
              <w:instrText>HYPERLINK "https://members.wto.org/crnattachments/2024/SPS/TZA/24_01109_00_e.pdf" \t "_blank"</w:instrText>
            </w:r>
            <w:r>
              <w:fldChar w:fldCharType="separate"/>
            </w:r>
            <w:r w:rsidRPr="00441372">
              <w:rPr>
                <w:color w:val="0000FF"/>
                <w:u w:val="single"/>
              </w:rPr>
              <w:t>https://members.wto.org/crnattachments/2024/SPS/TZA/24_01109_00_e.pdf</w:t>
            </w:r>
            <w:r>
              <w:rPr>
                <w:color w:val="0000FF"/>
                <w:u w:val="single"/>
              </w:rPr>
              <w:fldChar w:fldCharType="end"/>
            </w:r>
            <w:bookmarkEnd w:id="21"/>
          </w:p>
        </w:tc>
      </w:tr>
      <w:tr w:rsidR="007706F2" w14:paraId="66E5BA05" w14:textId="77777777" w:rsidTr="00F3021D">
        <w:tc>
          <w:tcPr>
            <w:tcW w:w="707" w:type="dxa"/>
            <w:tcBorders>
              <w:top w:val="single" w:sz="6" w:space="0" w:color="auto"/>
              <w:bottom w:val="single" w:sz="6" w:space="0" w:color="auto"/>
            </w:tcBorders>
            <w:shd w:val="clear" w:color="auto" w:fill="auto"/>
          </w:tcPr>
          <w:p w14:paraId="2A6EFB02" w14:textId="77777777" w:rsidR="00EA4725" w:rsidRPr="00441372" w:rsidRDefault="005A201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2A31085" w14:textId="2CF74BAC" w:rsidR="004F0946" w:rsidRDefault="005A201C" w:rsidP="00486DF3">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standard specifies requirements, sampling and test methods of</w:t>
            </w:r>
            <w:r>
              <w:t>:</w:t>
            </w:r>
            <w:r w:rsidRPr="0065690F">
              <w:t xml:space="preserve"> i) broadleaved (Batavian) endives (escaroles) of varieties </w:t>
            </w:r>
            <w:r w:rsidRPr="00486DF3">
              <w:rPr>
                <w:i/>
                <w:iCs/>
              </w:rPr>
              <w:t>Cichorium endivia</w:t>
            </w:r>
            <w:r w:rsidRPr="0065690F">
              <w:t xml:space="preserve"> var. </w:t>
            </w:r>
            <w:r w:rsidRPr="00486DF3">
              <w:rPr>
                <w:i/>
                <w:iCs/>
              </w:rPr>
              <w:t>latifolium</w:t>
            </w:r>
            <w:r w:rsidRPr="0065690F">
              <w:t xml:space="preserve"> Lam</w:t>
            </w:r>
            <w:r>
              <w:t>;</w:t>
            </w:r>
            <w:r w:rsidRPr="0065690F">
              <w:t xml:space="preserve"> ii) curled-leaved endives of varieties </w:t>
            </w:r>
            <w:r w:rsidRPr="00486DF3">
              <w:rPr>
                <w:i/>
                <w:iCs/>
              </w:rPr>
              <w:t>Cichorium endivia</w:t>
            </w:r>
            <w:r w:rsidRPr="0065690F">
              <w:t xml:space="preserve"> var. </w:t>
            </w:r>
            <w:r w:rsidRPr="00486DF3">
              <w:rPr>
                <w:i/>
                <w:iCs/>
              </w:rPr>
              <w:t>crispum</w:t>
            </w:r>
            <w:r w:rsidRPr="0065690F">
              <w:t xml:space="preserve"> Lam</w:t>
            </w:r>
            <w:r>
              <w:t>;</w:t>
            </w:r>
            <w:r w:rsidRPr="0065690F">
              <w:t xml:space="preserve"> and iii) other lettuces of varieties; </w:t>
            </w:r>
            <w:r w:rsidRPr="00486DF3">
              <w:rPr>
                <w:i/>
                <w:iCs/>
              </w:rPr>
              <w:t>Lactuca sativa</w:t>
            </w:r>
            <w:r w:rsidRPr="0065690F">
              <w:t xml:space="preserve"> var. </w:t>
            </w:r>
            <w:r w:rsidRPr="00486DF3">
              <w:rPr>
                <w:i/>
                <w:iCs/>
              </w:rPr>
              <w:t>capitata</w:t>
            </w:r>
            <w:r w:rsidRPr="0065690F">
              <w:t xml:space="preserve"> L. (head lettuces including crisp-head and "Iceberg" type lettuces), </w:t>
            </w:r>
            <w:r w:rsidRPr="00486DF3">
              <w:rPr>
                <w:i/>
                <w:iCs/>
              </w:rPr>
              <w:t>Lactuca sativa</w:t>
            </w:r>
            <w:r w:rsidRPr="0065690F">
              <w:t xml:space="preserve"> var. </w:t>
            </w:r>
            <w:r w:rsidRPr="00486DF3">
              <w:rPr>
                <w:i/>
                <w:iCs/>
              </w:rPr>
              <w:t>longifolia</w:t>
            </w:r>
            <w:r w:rsidRPr="0065690F">
              <w:t xml:space="preserve"> Lam. (cos or romaine lettuces), </w:t>
            </w:r>
            <w:r w:rsidRPr="00486DF3">
              <w:rPr>
                <w:i/>
                <w:iCs/>
              </w:rPr>
              <w:t>Lactuca sativa</w:t>
            </w:r>
            <w:r w:rsidRPr="0065690F">
              <w:t xml:space="preserve"> var. </w:t>
            </w:r>
            <w:r w:rsidRPr="00486DF3">
              <w:rPr>
                <w:i/>
                <w:iCs/>
              </w:rPr>
              <w:t>crispa</w:t>
            </w:r>
            <w:r w:rsidRPr="0065690F">
              <w:t xml:space="preserve"> L. (leaf lettuces) and crosses of these varieties to be supplied fresh to the consumer after preparation and packaging. This standard does not apply to produce for industrial processing, produce presented as individual leaves, lettuces with root ball or lettuces in pots.</w:t>
            </w:r>
            <w:bookmarkEnd w:id="23"/>
          </w:p>
          <w:p w14:paraId="7EA04E38" w14:textId="72A08564" w:rsidR="00EA4725" w:rsidRPr="00441372" w:rsidRDefault="005A201C" w:rsidP="004F0946">
            <w:pPr>
              <w:spacing w:before="120" w:after="120"/>
            </w:pPr>
            <w:r w:rsidRPr="0065690F">
              <w:t>This Draft African Standard was also notified under TBT Committee.</w:t>
            </w:r>
          </w:p>
        </w:tc>
      </w:tr>
      <w:tr w:rsidR="007706F2" w14:paraId="0CB50EEB" w14:textId="77777777" w:rsidTr="00F3021D">
        <w:tc>
          <w:tcPr>
            <w:tcW w:w="707" w:type="dxa"/>
            <w:tcBorders>
              <w:top w:val="single" w:sz="6" w:space="0" w:color="auto"/>
              <w:bottom w:val="single" w:sz="6" w:space="0" w:color="auto"/>
            </w:tcBorders>
            <w:shd w:val="clear" w:color="auto" w:fill="auto"/>
          </w:tcPr>
          <w:p w14:paraId="161E3F70" w14:textId="77777777" w:rsidR="00EA4725" w:rsidRPr="00441372" w:rsidRDefault="005A201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1747B90" w14:textId="77777777" w:rsidR="00EA4725" w:rsidRPr="00441372" w:rsidRDefault="005A201C"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706F2" w14:paraId="4C50E276" w14:textId="77777777" w:rsidTr="00F3021D">
        <w:tc>
          <w:tcPr>
            <w:tcW w:w="707" w:type="dxa"/>
            <w:tcBorders>
              <w:top w:val="single" w:sz="6" w:space="0" w:color="auto"/>
              <w:bottom w:val="single" w:sz="6" w:space="0" w:color="auto"/>
            </w:tcBorders>
            <w:shd w:val="clear" w:color="auto" w:fill="auto"/>
          </w:tcPr>
          <w:p w14:paraId="190A0B6A" w14:textId="77777777" w:rsidR="00EA4725" w:rsidRPr="00441372" w:rsidRDefault="005A201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164A445" w14:textId="77777777" w:rsidR="00EA4725" w:rsidRPr="00441372" w:rsidRDefault="005A201C"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CFEBED5" w14:textId="77777777" w:rsidR="00EA4725" w:rsidRPr="00441372" w:rsidRDefault="005A201C"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3EBF46D" w14:textId="77777777" w:rsidR="00EA4725" w:rsidRPr="00441372" w:rsidRDefault="005A201C"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E0CEDF7" w14:textId="77777777" w:rsidR="00EA4725" w:rsidRPr="00441372" w:rsidRDefault="005A201C"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111D393" w14:textId="77777777" w:rsidR="00EA4725" w:rsidRPr="00441372" w:rsidRDefault="005A201C"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3EEAD1B" w14:textId="77777777" w:rsidR="00EA4725" w:rsidRPr="00441372" w:rsidRDefault="005A201C"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673C4A5" w14:textId="77777777" w:rsidR="00EA4725" w:rsidRPr="00441372" w:rsidRDefault="005A201C"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24BADA2" w14:textId="77777777" w:rsidR="00EA4725" w:rsidRPr="00441372" w:rsidRDefault="005A201C" w:rsidP="004F0946">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7706F2" w14:paraId="0F715DB2" w14:textId="77777777" w:rsidTr="00F3021D">
        <w:tc>
          <w:tcPr>
            <w:tcW w:w="707" w:type="dxa"/>
            <w:tcBorders>
              <w:top w:val="single" w:sz="6" w:space="0" w:color="auto"/>
              <w:bottom w:val="single" w:sz="6" w:space="0" w:color="auto"/>
            </w:tcBorders>
            <w:shd w:val="clear" w:color="auto" w:fill="auto"/>
          </w:tcPr>
          <w:p w14:paraId="560CB510" w14:textId="77777777" w:rsidR="00EA4725" w:rsidRPr="00441372" w:rsidRDefault="005A201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08B0BBE" w14:textId="77777777" w:rsidR="00EA4725" w:rsidRPr="00441372" w:rsidRDefault="005A201C" w:rsidP="00486DF3">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14E4533" w14:textId="77777777" w:rsidR="00E210E5" w:rsidRPr="0065690F" w:rsidRDefault="005A201C" w:rsidP="00486DF3">
            <w:pPr>
              <w:numPr>
                <w:ilvl w:val="0"/>
                <w:numId w:val="16"/>
              </w:numPr>
              <w:ind w:left="358"/>
            </w:pPr>
            <w:r w:rsidRPr="0065690F">
              <w:t>TZS 4, Rounding off of numerical values</w:t>
            </w:r>
          </w:p>
          <w:p w14:paraId="22C192D1" w14:textId="77777777" w:rsidR="00E210E5" w:rsidRPr="0065690F" w:rsidRDefault="005A201C" w:rsidP="00486DF3">
            <w:pPr>
              <w:numPr>
                <w:ilvl w:val="0"/>
                <w:numId w:val="16"/>
              </w:numPr>
              <w:ind w:left="358"/>
            </w:pPr>
            <w:r w:rsidRPr="0065690F">
              <w:t>TZS 109, Food processing and manufacturing units -Code of hygiene - General</w:t>
            </w:r>
          </w:p>
          <w:p w14:paraId="772A14DE" w14:textId="77777777" w:rsidR="00E210E5" w:rsidRPr="0065690F" w:rsidRDefault="005A201C" w:rsidP="00486DF3">
            <w:pPr>
              <w:numPr>
                <w:ilvl w:val="0"/>
                <w:numId w:val="16"/>
              </w:numPr>
              <w:ind w:left="358"/>
            </w:pPr>
            <w:r w:rsidRPr="0065690F">
              <w:t>ZS 538, Labelling of prepackaged foods – General requirements</w:t>
            </w:r>
          </w:p>
          <w:p w14:paraId="246F8AA7" w14:textId="77777777" w:rsidR="00E210E5" w:rsidRPr="0065690F" w:rsidRDefault="005A201C" w:rsidP="00486DF3">
            <w:pPr>
              <w:numPr>
                <w:ilvl w:val="0"/>
                <w:numId w:val="16"/>
              </w:numPr>
              <w:ind w:left="358"/>
            </w:pPr>
            <w:r w:rsidRPr="0065690F">
              <w:t>ZS 1002, Fresh fruits and vegetables - Sampling</w:t>
            </w:r>
          </w:p>
          <w:p w14:paraId="6626E1D6" w14:textId="77777777" w:rsidR="00E210E5" w:rsidRPr="0065690F" w:rsidRDefault="005A201C" w:rsidP="00486DF3">
            <w:pPr>
              <w:numPr>
                <w:ilvl w:val="0"/>
                <w:numId w:val="16"/>
              </w:numPr>
              <w:ind w:left="358"/>
            </w:pPr>
            <w:r w:rsidRPr="0065690F">
              <w:t>TZS 1003, Guide to the pre-packaging of fresh fruits and vegetables</w:t>
            </w:r>
          </w:p>
          <w:p w14:paraId="7CB2BF48" w14:textId="77777777" w:rsidR="00E210E5" w:rsidRPr="0065690F" w:rsidRDefault="005A201C" w:rsidP="00486DF3">
            <w:pPr>
              <w:numPr>
                <w:ilvl w:val="0"/>
                <w:numId w:val="16"/>
              </w:numPr>
              <w:ind w:left="358"/>
            </w:pPr>
            <w:r w:rsidRPr="0065690F">
              <w:t>TZS 552, Code of hygienic practice for fresh leafy vegetables</w:t>
            </w:r>
          </w:p>
          <w:p w14:paraId="7061269D" w14:textId="77777777" w:rsidR="00E210E5" w:rsidRPr="0065690F" w:rsidRDefault="005A201C" w:rsidP="00486DF3">
            <w:pPr>
              <w:numPr>
                <w:ilvl w:val="0"/>
                <w:numId w:val="16"/>
              </w:numPr>
              <w:ind w:left="358"/>
            </w:pPr>
            <w:r w:rsidRPr="0065690F">
              <w:t>Codex Stan 193, Codex General standard for contaminants and toxins in food and feed</w:t>
            </w:r>
          </w:p>
          <w:p w14:paraId="5A133FCF" w14:textId="77777777" w:rsidR="00E210E5" w:rsidRPr="0065690F" w:rsidRDefault="005A201C" w:rsidP="00486DF3">
            <w:pPr>
              <w:numPr>
                <w:ilvl w:val="0"/>
                <w:numId w:val="16"/>
              </w:numPr>
              <w:ind w:left="358"/>
            </w:pPr>
            <w:r w:rsidRPr="0065690F">
              <w:t>Codex pesticide residues in food online data base</w:t>
            </w:r>
          </w:p>
          <w:p w14:paraId="2F83BBE5" w14:textId="77777777" w:rsidR="00E210E5" w:rsidRPr="0065690F" w:rsidRDefault="005A201C" w:rsidP="00486DF3">
            <w:pPr>
              <w:numPr>
                <w:ilvl w:val="0"/>
                <w:numId w:val="16"/>
              </w:numPr>
              <w:ind w:left="358"/>
            </w:pPr>
            <w:r w:rsidRPr="0065690F">
              <w:t>CAC/GL 21, Principles for the Establishment and Application of Microbiological Criteria for Foods</w:t>
            </w:r>
          </w:p>
          <w:bookmarkEnd w:id="56"/>
          <w:p w14:paraId="6BCC15E8" w14:textId="269BB74E" w:rsidR="00E210E5" w:rsidRPr="0065690F" w:rsidRDefault="005A201C" w:rsidP="00441372">
            <w:pPr>
              <w:spacing w:after="120"/>
            </w:pPr>
            <w:r>
              <w:rPr>
                <w:bCs/>
              </w:rPr>
              <w:t>(available in English)</w:t>
            </w:r>
            <w:bookmarkStart w:id="57" w:name="sps9b"/>
            <w:bookmarkEnd w:id="57"/>
          </w:p>
        </w:tc>
      </w:tr>
      <w:tr w:rsidR="007706F2" w14:paraId="3B31DEC3" w14:textId="77777777" w:rsidTr="00F3021D">
        <w:tc>
          <w:tcPr>
            <w:tcW w:w="707" w:type="dxa"/>
            <w:tcBorders>
              <w:top w:val="single" w:sz="6" w:space="0" w:color="auto"/>
              <w:bottom w:val="single" w:sz="6" w:space="0" w:color="auto"/>
            </w:tcBorders>
            <w:shd w:val="clear" w:color="auto" w:fill="auto"/>
          </w:tcPr>
          <w:p w14:paraId="0B24253F" w14:textId="77777777" w:rsidR="00EA4725" w:rsidRPr="00441372" w:rsidRDefault="005A201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4B5A27B" w14:textId="77777777" w:rsidR="00EA4725" w:rsidRPr="00441372" w:rsidRDefault="005A201C"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4726EBD3" w14:textId="77777777" w:rsidR="00EA4725" w:rsidRPr="00441372" w:rsidRDefault="005A201C"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7706F2" w14:paraId="036AA05D" w14:textId="77777777" w:rsidTr="00F3021D">
        <w:tc>
          <w:tcPr>
            <w:tcW w:w="707" w:type="dxa"/>
            <w:tcBorders>
              <w:top w:val="single" w:sz="6" w:space="0" w:color="auto"/>
              <w:bottom w:val="single" w:sz="6" w:space="0" w:color="auto"/>
            </w:tcBorders>
            <w:shd w:val="clear" w:color="auto" w:fill="auto"/>
          </w:tcPr>
          <w:p w14:paraId="033BA1E8" w14:textId="77777777" w:rsidR="00EA4725" w:rsidRPr="00441372" w:rsidRDefault="005A201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1BEE433" w14:textId="77777777" w:rsidR="00EA4725" w:rsidRPr="00441372" w:rsidRDefault="005A201C"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334544BC" w14:textId="77777777" w:rsidR="00EA4725" w:rsidRPr="00441372" w:rsidRDefault="005A201C"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706F2" w14:paraId="62E07A5F" w14:textId="77777777" w:rsidTr="00F3021D">
        <w:tc>
          <w:tcPr>
            <w:tcW w:w="707" w:type="dxa"/>
            <w:tcBorders>
              <w:top w:val="single" w:sz="6" w:space="0" w:color="auto"/>
              <w:bottom w:val="single" w:sz="6" w:space="0" w:color="auto"/>
            </w:tcBorders>
            <w:shd w:val="clear" w:color="auto" w:fill="auto"/>
          </w:tcPr>
          <w:p w14:paraId="2C96CEE0" w14:textId="77777777" w:rsidR="00EA4725" w:rsidRPr="00441372" w:rsidRDefault="005A201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08B3EF8" w14:textId="77777777" w:rsidR="00EA4725" w:rsidRPr="00441372" w:rsidRDefault="005A201C"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5 April 2024</w:t>
            </w:r>
            <w:bookmarkEnd w:id="72"/>
          </w:p>
          <w:p w14:paraId="68FB7088" w14:textId="77777777" w:rsidR="00EA4725" w:rsidRPr="00441372" w:rsidRDefault="005A201C"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118F357" w14:textId="77777777" w:rsidR="00E210E5" w:rsidRPr="0065690F" w:rsidRDefault="005A201C" w:rsidP="00441372">
            <w:r w:rsidRPr="0065690F">
              <w:t>Tanzania Bureau of Standards</w:t>
            </w:r>
          </w:p>
          <w:p w14:paraId="053C1398" w14:textId="77777777" w:rsidR="00E210E5" w:rsidRPr="0065690F" w:rsidRDefault="005A201C" w:rsidP="00441372">
            <w:r w:rsidRPr="0065690F">
              <w:t>Bahati Samillani</w:t>
            </w:r>
          </w:p>
          <w:p w14:paraId="6CC87087" w14:textId="77777777" w:rsidR="00E210E5" w:rsidRPr="0065690F" w:rsidRDefault="005A201C" w:rsidP="00441372">
            <w:r w:rsidRPr="0065690F">
              <w:t>Clavery Chausi</w:t>
            </w:r>
          </w:p>
          <w:p w14:paraId="6091E1BA" w14:textId="77777777" w:rsidR="00E210E5" w:rsidRPr="0065690F" w:rsidRDefault="005A201C" w:rsidP="00441372">
            <w:r w:rsidRPr="0065690F">
              <w:t>National Enquiry Point Officers for SPS</w:t>
            </w:r>
          </w:p>
          <w:p w14:paraId="578D91FB" w14:textId="77777777" w:rsidR="00E210E5" w:rsidRPr="0065690F" w:rsidRDefault="005A201C" w:rsidP="00441372">
            <w:r w:rsidRPr="0065690F">
              <w:t>Dr. Athuman Ngenya</w:t>
            </w:r>
          </w:p>
          <w:p w14:paraId="6D263C39" w14:textId="77777777" w:rsidR="00E210E5" w:rsidRPr="0065690F" w:rsidRDefault="005A201C" w:rsidP="00441372">
            <w:r w:rsidRPr="0065690F">
              <w:t>Director General - Tanzania Bureau of Standards</w:t>
            </w:r>
          </w:p>
          <w:p w14:paraId="6EE14214" w14:textId="77777777" w:rsidR="00E210E5" w:rsidRPr="0065690F" w:rsidRDefault="005A201C" w:rsidP="00441372">
            <w:r w:rsidRPr="0065690F">
              <w:t>P.O. Box 9524</w:t>
            </w:r>
          </w:p>
          <w:p w14:paraId="52B0DE58" w14:textId="77777777" w:rsidR="00E210E5" w:rsidRPr="0065690F" w:rsidRDefault="005A201C" w:rsidP="00441372">
            <w:r w:rsidRPr="0065690F">
              <w:t>Tel: +(255 22) 245 0206</w:t>
            </w:r>
          </w:p>
          <w:p w14:paraId="664EB128" w14:textId="77777777" w:rsidR="00E210E5" w:rsidRPr="0065690F" w:rsidRDefault="005A201C" w:rsidP="00441372">
            <w:r w:rsidRPr="0065690F">
              <w:t>Fax: +(255 22) 245 0959</w:t>
            </w:r>
          </w:p>
          <w:p w14:paraId="73EF278A" w14:textId="49ADEF35" w:rsidR="00E210E5" w:rsidRPr="0065690F" w:rsidRDefault="005A201C" w:rsidP="004F0946">
            <w:pPr>
              <w:tabs>
                <w:tab w:val="left" w:pos="722"/>
              </w:tabs>
            </w:pPr>
            <w:r w:rsidRPr="0065690F">
              <w:t>E-mail:</w:t>
            </w:r>
            <w:r w:rsidR="004F0946">
              <w:tab/>
            </w:r>
            <w:hyperlink r:id="rId8" w:history="1">
              <w:r w:rsidR="004F0946" w:rsidRPr="00EA7B9A">
                <w:rPr>
                  <w:rStyle w:val="Hyperlink"/>
                </w:rPr>
                <w:t>bahati.samillani@tbs.go.tz</w:t>
              </w:r>
            </w:hyperlink>
          </w:p>
          <w:p w14:paraId="38CCDB6F" w14:textId="5530CE7C" w:rsidR="00E210E5" w:rsidRPr="0065690F" w:rsidRDefault="005A201C" w:rsidP="004F0946">
            <w:pPr>
              <w:tabs>
                <w:tab w:val="left" w:pos="722"/>
              </w:tabs>
            </w:pPr>
            <w:r>
              <w:tab/>
            </w:r>
            <w:hyperlink r:id="rId9" w:history="1">
              <w:r w:rsidRPr="00EA7B9A">
                <w:rPr>
                  <w:rStyle w:val="Hyperlink"/>
                </w:rPr>
                <w:t>clavery.chausi@tbs.go.tz</w:t>
              </w:r>
            </w:hyperlink>
          </w:p>
          <w:p w14:paraId="260B065F" w14:textId="1CA2D3A7" w:rsidR="00E210E5" w:rsidRPr="0065690F" w:rsidRDefault="005A201C" w:rsidP="004F0946">
            <w:pPr>
              <w:tabs>
                <w:tab w:val="left" w:pos="722"/>
              </w:tabs>
            </w:pPr>
            <w:r>
              <w:tab/>
            </w:r>
            <w:hyperlink r:id="rId10" w:history="1">
              <w:r w:rsidRPr="00EA7B9A">
                <w:rPr>
                  <w:rStyle w:val="Hyperlink"/>
                </w:rPr>
                <w:t>dg@tbs.go.tz</w:t>
              </w:r>
            </w:hyperlink>
          </w:p>
          <w:p w14:paraId="10002436" w14:textId="0EA70764" w:rsidR="00E210E5" w:rsidRPr="0065690F" w:rsidRDefault="005A201C" w:rsidP="004F0946">
            <w:pPr>
              <w:tabs>
                <w:tab w:val="left" w:pos="722"/>
              </w:tabs>
            </w:pPr>
            <w:r>
              <w:tab/>
            </w:r>
            <w:hyperlink r:id="rId11" w:history="1">
              <w:r w:rsidRPr="00EA7B9A">
                <w:rPr>
                  <w:rStyle w:val="Hyperlink"/>
                </w:rPr>
                <w:t>david.ndbalema@tbs.go.tz</w:t>
              </w:r>
            </w:hyperlink>
          </w:p>
          <w:p w14:paraId="7079D9D8" w14:textId="5CE7CC15" w:rsidR="00E210E5" w:rsidRPr="0065690F" w:rsidRDefault="005A201C" w:rsidP="004F0946">
            <w:pPr>
              <w:tabs>
                <w:tab w:val="left" w:pos="722"/>
              </w:tabs>
            </w:pPr>
            <w:r>
              <w:tab/>
            </w:r>
            <w:hyperlink r:id="rId12" w:history="1">
              <w:r w:rsidRPr="00EA7B9A">
                <w:rPr>
                  <w:rStyle w:val="Hyperlink"/>
                </w:rPr>
                <w:t>nep@tbs.go.tz</w:t>
              </w:r>
            </w:hyperlink>
          </w:p>
          <w:p w14:paraId="0DA73672" w14:textId="77777777" w:rsidR="00E210E5" w:rsidRPr="0065690F" w:rsidRDefault="005A201C" w:rsidP="00441372">
            <w:pPr>
              <w:spacing w:after="120"/>
            </w:pPr>
            <w:r w:rsidRPr="0065690F">
              <w:t xml:space="preserve">Website: </w:t>
            </w:r>
            <w:hyperlink r:id="rId13" w:tgtFrame="_blank" w:history="1">
              <w:r w:rsidRPr="0065690F">
                <w:rPr>
                  <w:color w:val="0000FF"/>
                  <w:u w:val="single"/>
                </w:rPr>
                <w:t>http://www.tbs.go.tz</w:t>
              </w:r>
            </w:hyperlink>
            <w:bookmarkEnd w:id="79"/>
          </w:p>
        </w:tc>
      </w:tr>
      <w:tr w:rsidR="007706F2" w14:paraId="69A4D514" w14:textId="77777777" w:rsidTr="00F3021D">
        <w:tc>
          <w:tcPr>
            <w:tcW w:w="707" w:type="dxa"/>
            <w:tcBorders>
              <w:top w:val="single" w:sz="6" w:space="0" w:color="auto"/>
            </w:tcBorders>
            <w:shd w:val="clear" w:color="auto" w:fill="auto"/>
          </w:tcPr>
          <w:p w14:paraId="58C368E0" w14:textId="77777777" w:rsidR="00EA4725" w:rsidRPr="00441372" w:rsidRDefault="005A201C"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5B9B3576" w14:textId="77777777" w:rsidR="00EA4725" w:rsidRPr="00441372" w:rsidRDefault="005A201C"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C5ED2C5" w14:textId="77777777" w:rsidR="00EA4725" w:rsidRPr="0065690F" w:rsidRDefault="005A201C" w:rsidP="00F3021D">
            <w:pPr>
              <w:keepNext/>
              <w:keepLines/>
              <w:rPr>
                <w:bCs/>
              </w:rPr>
            </w:pPr>
            <w:r w:rsidRPr="0065690F">
              <w:rPr>
                <w:bCs/>
              </w:rPr>
              <w:t>Tanzania Bureau of Standards</w:t>
            </w:r>
          </w:p>
          <w:p w14:paraId="0CC8C6C8" w14:textId="77777777" w:rsidR="00EA4725" w:rsidRPr="0065690F" w:rsidRDefault="005A201C" w:rsidP="00F3021D">
            <w:pPr>
              <w:keepNext/>
              <w:keepLines/>
              <w:rPr>
                <w:bCs/>
              </w:rPr>
            </w:pPr>
            <w:r w:rsidRPr="0065690F">
              <w:rPr>
                <w:bCs/>
              </w:rPr>
              <w:t>Bahati Samillani</w:t>
            </w:r>
          </w:p>
          <w:p w14:paraId="0D7E99D6" w14:textId="77777777" w:rsidR="00EA4725" w:rsidRPr="0065690F" w:rsidRDefault="005A201C" w:rsidP="00F3021D">
            <w:pPr>
              <w:keepNext/>
              <w:keepLines/>
              <w:rPr>
                <w:bCs/>
              </w:rPr>
            </w:pPr>
            <w:r w:rsidRPr="0065690F">
              <w:rPr>
                <w:bCs/>
              </w:rPr>
              <w:t>Clavery Chausi</w:t>
            </w:r>
          </w:p>
          <w:p w14:paraId="4CE05C8A" w14:textId="77777777" w:rsidR="00EA4725" w:rsidRPr="0065690F" w:rsidRDefault="005A201C" w:rsidP="00F3021D">
            <w:pPr>
              <w:keepNext/>
              <w:keepLines/>
              <w:rPr>
                <w:bCs/>
              </w:rPr>
            </w:pPr>
            <w:r w:rsidRPr="0065690F">
              <w:rPr>
                <w:bCs/>
              </w:rPr>
              <w:t>National Enquiry Point Officers for SPS</w:t>
            </w:r>
          </w:p>
          <w:p w14:paraId="564B0401" w14:textId="77777777" w:rsidR="00EA4725" w:rsidRPr="0065690F" w:rsidRDefault="005A201C" w:rsidP="00F3021D">
            <w:pPr>
              <w:keepNext/>
              <w:keepLines/>
              <w:rPr>
                <w:bCs/>
              </w:rPr>
            </w:pPr>
            <w:r w:rsidRPr="0065690F">
              <w:rPr>
                <w:bCs/>
              </w:rPr>
              <w:t>Dr. Athuman Ngenya</w:t>
            </w:r>
          </w:p>
          <w:p w14:paraId="16E58D75" w14:textId="77777777" w:rsidR="00EA4725" w:rsidRPr="0065690F" w:rsidRDefault="005A201C" w:rsidP="00F3021D">
            <w:pPr>
              <w:keepNext/>
              <w:keepLines/>
              <w:rPr>
                <w:bCs/>
              </w:rPr>
            </w:pPr>
            <w:r w:rsidRPr="0065690F">
              <w:rPr>
                <w:bCs/>
              </w:rPr>
              <w:t>Director General - Tanzania Bureau of Standards</w:t>
            </w:r>
          </w:p>
          <w:p w14:paraId="7F7074FA" w14:textId="77777777" w:rsidR="00EA4725" w:rsidRPr="0065690F" w:rsidRDefault="005A201C" w:rsidP="00F3021D">
            <w:pPr>
              <w:keepNext/>
              <w:keepLines/>
              <w:rPr>
                <w:bCs/>
              </w:rPr>
            </w:pPr>
            <w:r w:rsidRPr="0065690F">
              <w:rPr>
                <w:bCs/>
              </w:rPr>
              <w:t>P.O. Box 9524</w:t>
            </w:r>
          </w:p>
          <w:p w14:paraId="184492DC" w14:textId="77777777" w:rsidR="00EA4725" w:rsidRPr="0065690F" w:rsidRDefault="005A201C" w:rsidP="00F3021D">
            <w:pPr>
              <w:keepNext/>
              <w:keepLines/>
              <w:rPr>
                <w:bCs/>
              </w:rPr>
            </w:pPr>
            <w:r w:rsidRPr="0065690F">
              <w:rPr>
                <w:bCs/>
              </w:rPr>
              <w:t>Tel: +(255 22) 245 0206</w:t>
            </w:r>
          </w:p>
          <w:p w14:paraId="19C2B51A" w14:textId="77777777" w:rsidR="00EA4725" w:rsidRPr="0065690F" w:rsidRDefault="005A201C" w:rsidP="00F3021D">
            <w:pPr>
              <w:keepNext/>
              <w:keepLines/>
              <w:rPr>
                <w:bCs/>
              </w:rPr>
            </w:pPr>
            <w:r w:rsidRPr="0065690F">
              <w:rPr>
                <w:bCs/>
              </w:rPr>
              <w:t>Fax: +(255 22) 245 0959</w:t>
            </w:r>
          </w:p>
          <w:p w14:paraId="5DAA5C3E" w14:textId="5B0683B0" w:rsidR="00EA4725" w:rsidRPr="0065690F" w:rsidRDefault="005A201C" w:rsidP="004F0946">
            <w:pPr>
              <w:keepNext/>
              <w:keepLines/>
              <w:tabs>
                <w:tab w:val="left" w:pos="722"/>
              </w:tabs>
              <w:rPr>
                <w:bCs/>
              </w:rPr>
            </w:pPr>
            <w:r w:rsidRPr="0065690F">
              <w:rPr>
                <w:bCs/>
              </w:rPr>
              <w:t>E-mail:</w:t>
            </w:r>
            <w:r w:rsidR="004F0946">
              <w:rPr>
                <w:bCs/>
              </w:rPr>
              <w:tab/>
            </w:r>
            <w:hyperlink r:id="rId14" w:history="1">
              <w:r w:rsidRPr="0065690F">
                <w:rPr>
                  <w:bCs/>
                  <w:color w:val="0000FF"/>
                  <w:u w:val="single"/>
                </w:rPr>
                <w:t>bahati.samillani@tbs.go.tz</w:t>
              </w:r>
            </w:hyperlink>
          </w:p>
          <w:p w14:paraId="6BA1A065" w14:textId="04BC33E9" w:rsidR="00EA4725" w:rsidRPr="0065690F" w:rsidRDefault="005A201C" w:rsidP="004F0946">
            <w:pPr>
              <w:keepNext/>
              <w:keepLines/>
              <w:tabs>
                <w:tab w:val="left" w:pos="722"/>
              </w:tabs>
              <w:rPr>
                <w:bCs/>
              </w:rPr>
            </w:pPr>
            <w:r>
              <w:tab/>
            </w:r>
            <w:hyperlink r:id="rId15" w:history="1">
              <w:r w:rsidRPr="00EA7B9A">
                <w:rPr>
                  <w:rStyle w:val="Hyperlink"/>
                  <w:bCs/>
                </w:rPr>
                <w:t>clavery.chausi@tbs.go.tz</w:t>
              </w:r>
            </w:hyperlink>
          </w:p>
          <w:p w14:paraId="329335C8" w14:textId="3CBD83D4" w:rsidR="00EA4725" w:rsidRPr="0065690F" w:rsidRDefault="005A201C" w:rsidP="004F0946">
            <w:pPr>
              <w:keepNext/>
              <w:keepLines/>
              <w:tabs>
                <w:tab w:val="left" w:pos="722"/>
              </w:tabs>
              <w:rPr>
                <w:bCs/>
              </w:rPr>
            </w:pPr>
            <w:r>
              <w:tab/>
            </w:r>
            <w:hyperlink r:id="rId16" w:history="1">
              <w:r w:rsidRPr="00EA7B9A">
                <w:rPr>
                  <w:rStyle w:val="Hyperlink"/>
                  <w:bCs/>
                </w:rPr>
                <w:t>dg@tbs.go.tz</w:t>
              </w:r>
            </w:hyperlink>
          </w:p>
          <w:p w14:paraId="5483137F" w14:textId="17D52C7C" w:rsidR="00EA4725" w:rsidRPr="0065690F" w:rsidRDefault="005A201C" w:rsidP="004F0946">
            <w:pPr>
              <w:keepNext/>
              <w:keepLines/>
              <w:tabs>
                <w:tab w:val="left" w:pos="722"/>
              </w:tabs>
              <w:rPr>
                <w:bCs/>
              </w:rPr>
            </w:pPr>
            <w:r>
              <w:tab/>
            </w:r>
            <w:hyperlink r:id="rId17" w:history="1">
              <w:r w:rsidRPr="00EA7B9A">
                <w:rPr>
                  <w:rStyle w:val="Hyperlink"/>
                  <w:bCs/>
                </w:rPr>
                <w:t>david.ndbalema@tbs.go.tz</w:t>
              </w:r>
            </w:hyperlink>
          </w:p>
          <w:p w14:paraId="438FC0CF" w14:textId="330DA0FB" w:rsidR="00EA4725" w:rsidRPr="0065690F" w:rsidRDefault="005A201C" w:rsidP="004F0946">
            <w:pPr>
              <w:keepNext/>
              <w:keepLines/>
              <w:tabs>
                <w:tab w:val="left" w:pos="722"/>
              </w:tabs>
              <w:rPr>
                <w:bCs/>
              </w:rPr>
            </w:pPr>
            <w:r>
              <w:tab/>
            </w:r>
            <w:hyperlink r:id="rId18" w:history="1">
              <w:r w:rsidRPr="00EA7B9A">
                <w:rPr>
                  <w:rStyle w:val="Hyperlink"/>
                  <w:bCs/>
                </w:rPr>
                <w:t>nep@tbs.go.tz</w:t>
              </w:r>
            </w:hyperlink>
          </w:p>
          <w:p w14:paraId="7CE49E96" w14:textId="77777777" w:rsidR="00EA4725" w:rsidRPr="0065690F" w:rsidRDefault="005A201C"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6"/>
          </w:p>
        </w:tc>
      </w:tr>
    </w:tbl>
    <w:p w14:paraId="738F5261" w14:textId="77777777" w:rsidR="007141CF" w:rsidRPr="00441372" w:rsidRDefault="007141CF" w:rsidP="00441372"/>
    <w:sectPr w:rsidR="007141CF" w:rsidRPr="00441372" w:rsidSect="004F0946">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1E25" w14:textId="77777777" w:rsidR="005A201C" w:rsidRDefault="005A201C">
      <w:r>
        <w:separator/>
      </w:r>
    </w:p>
  </w:endnote>
  <w:endnote w:type="continuationSeparator" w:id="0">
    <w:p w14:paraId="76BFFCE8" w14:textId="77777777" w:rsidR="005A201C" w:rsidRDefault="005A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9377" w14:textId="182DEF9C" w:rsidR="00EA4725" w:rsidRPr="004F0946" w:rsidRDefault="005A201C" w:rsidP="004F09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C594" w14:textId="473348D4" w:rsidR="00EA4725" w:rsidRPr="004F0946" w:rsidRDefault="005A201C" w:rsidP="004F09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681" w14:textId="77777777" w:rsidR="00C863EB" w:rsidRPr="00441372" w:rsidRDefault="005A201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B69A" w14:textId="77777777" w:rsidR="005A201C" w:rsidRDefault="005A201C">
      <w:r>
        <w:separator/>
      </w:r>
    </w:p>
  </w:footnote>
  <w:footnote w:type="continuationSeparator" w:id="0">
    <w:p w14:paraId="004C4CBA" w14:textId="77777777" w:rsidR="005A201C" w:rsidRDefault="005A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5C1B" w14:textId="77777777" w:rsidR="004F0946" w:rsidRPr="004F0946" w:rsidRDefault="005A201C" w:rsidP="004F0946">
    <w:pPr>
      <w:pStyle w:val="Header"/>
      <w:pBdr>
        <w:bottom w:val="single" w:sz="4" w:space="1" w:color="auto"/>
      </w:pBdr>
      <w:tabs>
        <w:tab w:val="clear" w:pos="4513"/>
        <w:tab w:val="clear" w:pos="9027"/>
      </w:tabs>
      <w:jc w:val="center"/>
    </w:pPr>
    <w:r w:rsidRPr="004F0946">
      <w:t>G/SPS/N/TZA/335</w:t>
    </w:r>
  </w:p>
  <w:p w14:paraId="74EC4C8E" w14:textId="77777777" w:rsidR="004F0946" w:rsidRPr="004F0946" w:rsidRDefault="004F0946" w:rsidP="004F0946">
    <w:pPr>
      <w:pStyle w:val="Header"/>
      <w:pBdr>
        <w:bottom w:val="single" w:sz="4" w:space="1" w:color="auto"/>
      </w:pBdr>
      <w:tabs>
        <w:tab w:val="clear" w:pos="4513"/>
        <w:tab w:val="clear" w:pos="9027"/>
      </w:tabs>
      <w:jc w:val="center"/>
    </w:pPr>
  </w:p>
  <w:p w14:paraId="09DEC62C" w14:textId="5B0549C7" w:rsidR="004F0946" w:rsidRPr="004F0946" w:rsidRDefault="005A201C" w:rsidP="004F0946">
    <w:pPr>
      <w:pStyle w:val="Header"/>
      <w:pBdr>
        <w:bottom w:val="single" w:sz="4" w:space="1" w:color="auto"/>
      </w:pBdr>
      <w:tabs>
        <w:tab w:val="clear" w:pos="4513"/>
        <w:tab w:val="clear" w:pos="9027"/>
      </w:tabs>
      <w:jc w:val="center"/>
    </w:pPr>
    <w:r w:rsidRPr="004F0946">
      <w:t xml:space="preserve">- </w:t>
    </w:r>
    <w:r w:rsidRPr="004F0946">
      <w:fldChar w:fldCharType="begin"/>
    </w:r>
    <w:r w:rsidRPr="004F0946">
      <w:instrText xml:space="preserve"> PAGE </w:instrText>
    </w:r>
    <w:r w:rsidRPr="004F0946">
      <w:fldChar w:fldCharType="separate"/>
    </w:r>
    <w:r w:rsidRPr="004F0946">
      <w:rPr>
        <w:noProof/>
      </w:rPr>
      <w:t>2</w:t>
    </w:r>
    <w:r w:rsidRPr="004F0946">
      <w:fldChar w:fldCharType="end"/>
    </w:r>
    <w:r w:rsidRPr="004F0946">
      <w:t xml:space="preserve"> -</w:t>
    </w:r>
  </w:p>
  <w:p w14:paraId="21603435" w14:textId="7BA5273A" w:rsidR="00EA4725" w:rsidRPr="004F0946" w:rsidRDefault="00EA4725" w:rsidP="004F094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C5CB" w14:textId="77777777" w:rsidR="004F0946" w:rsidRPr="004F0946" w:rsidRDefault="005A201C" w:rsidP="004F0946">
    <w:pPr>
      <w:pStyle w:val="Header"/>
      <w:pBdr>
        <w:bottom w:val="single" w:sz="4" w:space="1" w:color="auto"/>
      </w:pBdr>
      <w:tabs>
        <w:tab w:val="clear" w:pos="4513"/>
        <w:tab w:val="clear" w:pos="9027"/>
      </w:tabs>
      <w:jc w:val="center"/>
    </w:pPr>
    <w:r w:rsidRPr="004F0946">
      <w:t>G/SPS/N/TZA/335</w:t>
    </w:r>
  </w:p>
  <w:p w14:paraId="25B0687C" w14:textId="77777777" w:rsidR="004F0946" w:rsidRPr="004F0946" w:rsidRDefault="004F0946" w:rsidP="004F0946">
    <w:pPr>
      <w:pStyle w:val="Header"/>
      <w:pBdr>
        <w:bottom w:val="single" w:sz="4" w:space="1" w:color="auto"/>
      </w:pBdr>
      <w:tabs>
        <w:tab w:val="clear" w:pos="4513"/>
        <w:tab w:val="clear" w:pos="9027"/>
      </w:tabs>
      <w:jc w:val="center"/>
    </w:pPr>
  </w:p>
  <w:p w14:paraId="08FFAA9A" w14:textId="024ED790" w:rsidR="004F0946" w:rsidRPr="004F0946" w:rsidRDefault="005A201C" w:rsidP="004F0946">
    <w:pPr>
      <w:pStyle w:val="Header"/>
      <w:pBdr>
        <w:bottom w:val="single" w:sz="4" w:space="1" w:color="auto"/>
      </w:pBdr>
      <w:tabs>
        <w:tab w:val="clear" w:pos="4513"/>
        <w:tab w:val="clear" w:pos="9027"/>
      </w:tabs>
      <w:jc w:val="center"/>
    </w:pPr>
    <w:r w:rsidRPr="004F0946">
      <w:t xml:space="preserve">- </w:t>
    </w:r>
    <w:r w:rsidRPr="004F0946">
      <w:fldChar w:fldCharType="begin"/>
    </w:r>
    <w:r w:rsidRPr="004F0946">
      <w:instrText xml:space="preserve"> PAGE </w:instrText>
    </w:r>
    <w:r w:rsidRPr="004F0946">
      <w:fldChar w:fldCharType="separate"/>
    </w:r>
    <w:r w:rsidRPr="004F0946">
      <w:rPr>
        <w:noProof/>
      </w:rPr>
      <w:t>2</w:t>
    </w:r>
    <w:r w:rsidRPr="004F0946">
      <w:fldChar w:fldCharType="end"/>
    </w:r>
    <w:r w:rsidRPr="004F0946">
      <w:t xml:space="preserve"> -</w:t>
    </w:r>
  </w:p>
  <w:p w14:paraId="61C699F3" w14:textId="354DE965" w:rsidR="00EA4725" w:rsidRPr="004F0946" w:rsidRDefault="00EA4725" w:rsidP="004F09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06F2" w14:paraId="7290D019" w14:textId="77777777" w:rsidTr="00EE3CAF">
      <w:trPr>
        <w:trHeight w:val="240"/>
        <w:jc w:val="center"/>
      </w:trPr>
      <w:tc>
        <w:tcPr>
          <w:tcW w:w="3794" w:type="dxa"/>
          <w:shd w:val="clear" w:color="auto" w:fill="FFFFFF"/>
          <w:tcMar>
            <w:left w:w="108" w:type="dxa"/>
            <w:right w:w="108" w:type="dxa"/>
          </w:tcMar>
          <w:vAlign w:val="center"/>
        </w:tcPr>
        <w:p w14:paraId="200394A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46BB1CD" w14:textId="3EFAEC9C" w:rsidR="00ED54E0" w:rsidRPr="00EA4725" w:rsidRDefault="005A201C" w:rsidP="00422B6F">
          <w:pPr>
            <w:jc w:val="right"/>
            <w:rPr>
              <w:b/>
              <w:color w:val="FF0000"/>
              <w:szCs w:val="16"/>
            </w:rPr>
          </w:pPr>
          <w:r>
            <w:rPr>
              <w:b/>
              <w:color w:val="FF0000"/>
              <w:szCs w:val="16"/>
            </w:rPr>
            <w:t xml:space="preserve"> </w:t>
          </w:r>
        </w:p>
      </w:tc>
    </w:tr>
    <w:bookmarkEnd w:id="87"/>
    <w:tr w:rsidR="007706F2" w14:paraId="72E75EDE" w14:textId="77777777" w:rsidTr="00EE3CAF">
      <w:trPr>
        <w:trHeight w:val="213"/>
        <w:jc w:val="center"/>
      </w:trPr>
      <w:tc>
        <w:tcPr>
          <w:tcW w:w="3794" w:type="dxa"/>
          <w:vMerge w:val="restart"/>
          <w:shd w:val="clear" w:color="auto" w:fill="FFFFFF"/>
          <w:tcMar>
            <w:left w:w="0" w:type="dxa"/>
            <w:right w:w="0" w:type="dxa"/>
          </w:tcMar>
        </w:tcPr>
        <w:p w14:paraId="388C4BFD" w14:textId="77777777" w:rsidR="00ED54E0" w:rsidRPr="00EA4725" w:rsidRDefault="00844B85" w:rsidP="00422B6F">
          <w:pPr>
            <w:jc w:val="left"/>
          </w:pPr>
          <w:r>
            <w:rPr>
              <w:lang w:eastAsia="en-GB"/>
            </w:rPr>
            <w:pict w14:anchorId="48E11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pt;height:56.15pt;visibility:visible">
                <v:imagedata r:id="rId1" o:title=""/>
              </v:shape>
            </w:pict>
          </w:r>
        </w:p>
      </w:tc>
      <w:tc>
        <w:tcPr>
          <w:tcW w:w="5448" w:type="dxa"/>
          <w:gridSpan w:val="2"/>
          <w:shd w:val="clear" w:color="auto" w:fill="FFFFFF"/>
          <w:tcMar>
            <w:left w:w="108" w:type="dxa"/>
            <w:right w:w="108" w:type="dxa"/>
          </w:tcMar>
        </w:tcPr>
        <w:p w14:paraId="794BFAF4" w14:textId="77777777" w:rsidR="00ED54E0" w:rsidRPr="00EA4725" w:rsidRDefault="00ED54E0" w:rsidP="00422B6F">
          <w:pPr>
            <w:jc w:val="right"/>
            <w:rPr>
              <w:b/>
              <w:szCs w:val="16"/>
            </w:rPr>
          </w:pPr>
        </w:p>
      </w:tc>
    </w:tr>
    <w:tr w:rsidR="007706F2" w14:paraId="24935CC8" w14:textId="77777777" w:rsidTr="00EE3CAF">
      <w:trPr>
        <w:trHeight w:val="868"/>
        <w:jc w:val="center"/>
      </w:trPr>
      <w:tc>
        <w:tcPr>
          <w:tcW w:w="3794" w:type="dxa"/>
          <w:vMerge/>
          <w:shd w:val="clear" w:color="auto" w:fill="FFFFFF"/>
          <w:tcMar>
            <w:left w:w="108" w:type="dxa"/>
            <w:right w:w="108" w:type="dxa"/>
          </w:tcMar>
        </w:tcPr>
        <w:p w14:paraId="312F712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8E76B46" w14:textId="77777777" w:rsidR="004F0946" w:rsidRDefault="005A201C" w:rsidP="00656ABC">
          <w:pPr>
            <w:jc w:val="right"/>
            <w:rPr>
              <w:b/>
              <w:szCs w:val="16"/>
            </w:rPr>
          </w:pPr>
          <w:bookmarkStart w:id="88" w:name="bmkSymbols"/>
          <w:r>
            <w:rPr>
              <w:b/>
              <w:szCs w:val="16"/>
            </w:rPr>
            <w:t>G/SPS/N/TZA/335</w:t>
          </w:r>
          <w:bookmarkEnd w:id="88"/>
        </w:p>
      </w:tc>
    </w:tr>
    <w:tr w:rsidR="007706F2" w14:paraId="66BCE76A" w14:textId="77777777" w:rsidTr="00EE3CAF">
      <w:trPr>
        <w:trHeight w:val="240"/>
        <w:jc w:val="center"/>
      </w:trPr>
      <w:tc>
        <w:tcPr>
          <w:tcW w:w="3794" w:type="dxa"/>
          <w:vMerge/>
          <w:shd w:val="clear" w:color="auto" w:fill="FFFFFF"/>
          <w:tcMar>
            <w:left w:w="108" w:type="dxa"/>
            <w:right w:w="108" w:type="dxa"/>
          </w:tcMar>
          <w:vAlign w:val="center"/>
        </w:tcPr>
        <w:p w14:paraId="445B3BDF" w14:textId="77777777" w:rsidR="00ED54E0" w:rsidRPr="00EA4725" w:rsidRDefault="00ED54E0" w:rsidP="00422B6F"/>
      </w:tc>
      <w:tc>
        <w:tcPr>
          <w:tcW w:w="5448" w:type="dxa"/>
          <w:gridSpan w:val="2"/>
          <w:shd w:val="clear" w:color="auto" w:fill="FFFFFF"/>
          <w:tcMar>
            <w:left w:w="108" w:type="dxa"/>
            <w:right w:w="108" w:type="dxa"/>
          </w:tcMar>
          <w:vAlign w:val="center"/>
        </w:tcPr>
        <w:p w14:paraId="7B14C455" w14:textId="77777777" w:rsidR="00ED54E0" w:rsidRPr="00EA4725" w:rsidRDefault="005A201C" w:rsidP="00422B6F">
          <w:pPr>
            <w:jc w:val="right"/>
            <w:rPr>
              <w:szCs w:val="16"/>
            </w:rPr>
          </w:pPr>
          <w:bookmarkStart w:id="89" w:name="spsDateDistribution"/>
          <w:bookmarkStart w:id="90" w:name="bmkDate"/>
          <w:bookmarkEnd w:id="89"/>
          <w:r w:rsidRPr="00EA4725">
            <w:rPr>
              <w:szCs w:val="16"/>
            </w:rPr>
            <w:t>5 February 2024</w:t>
          </w:r>
          <w:bookmarkEnd w:id="90"/>
        </w:p>
      </w:tc>
    </w:tr>
    <w:tr w:rsidR="007706F2" w14:paraId="579DC2C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06B521" w14:textId="17A2576B" w:rsidR="00ED54E0" w:rsidRPr="00EA4725" w:rsidRDefault="005A201C"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844B85">
            <w:rPr>
              <w:color w:val="FF0000"/>
              <w:szCs w:val="16"/>
            </w:rPr>
            <w:t>0</w:t>
          </w:r>
          <w:r w:rsidR="0073081E">
            <w:rPr>
              <w:color w:val="FF0000"/>
              <w:szCs w:val="16"/>
            </w:rPr>
            <w:t>909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45FBB35" w14:textId="77777777" w:rsidR="00ED54E0" w:rsidRPr="00EA4725" w:rsidRDefault="005A201C"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706F2" w14:paraId="4600F59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466D63" w14:textId="2C3F605D" w:rsidR="00ED54E0" w:rsidRPr="00EA4725" w:rsidRDefault="005A201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ADF5D08" w14:textId="6EA63E89" w:rsidR="00ED54E0" w:rsidRPr="00441372" w:rsidRDefault="005A201C" w:rsidP="00EC687E">
          <w:pPr>
            <w:jc w:val="right"/>
            <w:rPr>
              <w:bCs/>
              <w:szCs w:val="18"/>
            </w:rPr>
          </w:pPr>
          <w:bookmarkStart w:id="95" w:name="bmkLanguage"/>
          <w:r>
            <w:rPr>
              <w:bCs/>
              <w:szCs w:val="18"/>
            </w:rPr>
            <w:t>Original: English</w:t>
          </w:r>
          <w:bookmarkEnd w:id="95"/>
        </w:p>
      </w:tc>
    </w:tr>
  </w:tbl>
  <w:p w14:paraId="2DDA7B1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B0F00E">
      <w:start w:val="1"/>
      <w:numFmt w:val="decimal"/>
      <w:pStyle w:val="SummaryText"/>
      <w:lvlText w:val="%1."/>
      <w:lvlJc w:val="left"/>
      <w:pPr>
        <w:ind w:left="360" w:hanging="360"/>
      </w:pPr>
    </w:lvl>
    <w:lvl w:ilvl="1" w:tplc="FED0205A" w:tentative="1">
      <w:start w:val="1"/>
      <w:numFmt w:val="lowerLetter"/>
      <w:lvlText w:val="%2."/>
      <w:lvlJc w:val="left"/>
      <w:pPr>
        <w:ind w:left="1080" w:hanging="360"/>
      </w:pPr>
    </w:lvl>
    <w:lvl w:ilvl="2" w:tplc="85BCF01E" w:tentative="1">
      <w:start w:val="1"/>
      <w:numFmt w:val="lowerRoman"/>
      <w:lvlText w:val="%3."/>
      <w:lvlJc w:val="right"/>
      <w:pPr>
        <w:ind w:left="1800" w:hanging="180"/>
      </w:pPr>
    </w:lvl>
    <w:lvl w:ilvl="3" w:tplc="6BD2C868" w:tentative="1">
      <w:start w:val="1"/>
      <w:numFmt w:val="decimal"/>
      <w:lvlText w:val="%4."/>
      <w:lvlJc w:val="left"/>
      <w:pPr>
        <w:ind w:left="2520" w:hanging="360"/>
      </w:pPr>
    </w:lvl>
    <w:lvl w:ilvl="4" w:tplc="E996A5DE" w:tentative="1">
      <w:start w:val="1"/>
      <w:numFmt w:val="lowerLetter"/>
      <w:lvlText w:val="%5."/>
      <w:lvlJc w:val="left"/>
      <w:pPr>
        <w:ind w:left="3240" w:hanging="360"/>
      </w:pPr>
    </w:lvl>
    <w:lvl w:ilvl="5" w:tplc="ABEC2B18" w:tentative="1">
      <w:start w:val="1"/>
      <w:numFmt w:val="lowerRoman"/>
      <w:lvlText w:val="%6."/>
      <w:lvlJc w:val="right"/>
      <w:pPr>
        <w:ind w:left="3960" w:hanging="180"/>
      </w:pPr>
    </w:lvl>
    <w:lvl w:ilvl="6" w:tplc="C0D2EB08" w:tentative="1">
      <w:start w:val="1"/>
      <w:numFmt w:val="decimal"/>
      <w:lvlText w:val="%7."/>
      <w:lvlJc w:val="left"/>
      <w:pPr>
        <w:ind w:left="4680" w:hanging="360"/>
      </w:pPr>
    </w:lvl>
    <w:lvl w:ilvl="7" w:tplc="1B38BCCE" w:tentative="1">
      <w:start w:val="1"/>
      <w:numFmt w:val="lowerLetter"/>
      <w:lvlText w:val="%8."/>
      <w:lvlJc w:val="left"/>
      <w:pPr>
        <w:ind w:left="5400" w:hanging="360"/>
      </w:pPr>
    </w:lvl>
    <w:lvl w:ilvl="8" w:tplc="BA10668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0145627">
    <w:abstractNumId w:val="9"/>
  </w:num>
  <w:num w:numId="2" w16cid:durableId="1668825119">
    <w:abstractNumId w:val="7"/>
  </w:num>
  <w:num w:numId="3" w16cid:durableId="1237785542">
    <w:abstractNumId w:val="6"/>
  </w:num>
  <w:num w:numId="4" w16cid:durableId="1478644744">
    <w:abstractNumId w:val="5"/>
  </w:num>
  <w:num w:numId="5" w16cid:durableId="1387532903">
    <w:abstractNumId w:val="4"/>
  </w:num>
  <w:num w:numId="6" w16cid:durableId="80026090">
    <w:abstractNumId w:val="12"/>
  </w:num>
  <w:num w:numId="7" w16cid:durableId="1503013153">
    <w:abstractNumId w:val="11"/>
  </w:num>
  <w:num w:numId="8" w16cid:durableId="1572806594">
    <w:abstractNumId w:val="10"/>
  </w:num>
  <w:num w:numId="9" w16cid:durableId="86383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7309">
    <w:abstractNumId w:val="13"/>
  </w:num>
  <w:num w:numId="11" w16cid:durableId="353655254">
    <w:abstractNumId w:val="8"/>
  </w:num>
  <w:num w:numId="12" w16cid:durableId="1584681105">
    <w:abstractNumId w:val="3"/>
  </w:num>
  <w:num w:numId="13" w16cid:durableId="1989632045">
    <w:abstractNumId w:val="2"/>
  </w:num>
  <w:num w:numId="14" w16cid:durableId="290407845">
    <w:abstractNumId w:val="1"/>
  </w:num>
  <w:num w:numId="15" w16cid:durableId="295306836">
    <w:abstractNumId w:val="0"/>
  </w:num>
  <w:num w:numId="16" w16cid:durableId="672340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6DF3"/>
    <w:rsid w:val="004B39D5"/>
    <w:rsid w:val="004E4B52"/>
    <w:rsid w:val="004F0946"/>
    <w:rsid w:val="004F203A"/>
    <w:rsid w:val="005336B8"/>
    <w:rsid w:val="00547B5F"/>
    <w:rsid w:val="005A201C"/>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081E"/>
    <w:rsid w:val="007333DF"/>
    <w:rsid w:val="00745146"/>
    <w:rsid w:val="007577E3"/>
    <w:rsid w:val="00760DB3"/>
    <w:rsid w:val="007706F2"/>
    <w:rsid w:val="00785406"/>
    <w:rsid w:val="007B5A4F"/>
    <w:rsid w:val="007B624B"/>
    <w:rsid w:val="007B635B"/>
    <w:rsid w:val="007E510C"/>
    <w:rsid w:val="007E6507"/>
    <w:rsid w:val="007F2B8E"/>
    <w:rsid w:val="00807247"/>
    <w:rsid w:val="00821CFF"/>
    <w:rsid w:val="008363D8"/>
    <w:rsid w:val="00840C2B"/>
    <w:rsid w:val="00844B85"/>
    <w:rsid w:val="008474E2"/>
    <w:rsid w:val="008730E9"/>
    <w:rsid w:val="008739FD"/>
    <w:rsid w:val="00893E85"/>
    <w:rsid w:val="008D3624"/>
    <w:rsid w:val="008E372C"/>
    <w:rsid w:val="00903AB0"/>
    <w:rsid w:val="00992865"/>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E66BF"/>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10E5"/>
    <w:rsid w:val="00E46FD5"/>
    <w:rsid w:val="00E544BB"/>
    <w:rsid w:val="00E56545"/>
    <w:rsid w:val="00E64A48"/>
    <w:rsid w:val="00EA4725"/>
    <w:rsid w:val="00EA5D4F"/>
    <w:rsid w:val="00EA7B9A"/>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4F0946"/>
    <w:rPr>
      <w:rFonts w:ascii="Verdana" w:hAnsi="Verdana"/>
      <w:sz w:val="18"/>
      <w:szCs w:val="22"/>
      <w:lang w:eastAsia="en-US"/>
    </w:rPr>
  </w:style>
  <w:style w:type="character" w:customStyle="1" w:styleId="UnresolvedMention1">
    <w:name w:val="Unresolved Mention1"/>
    <w:basedOn w:val="DefaultParagraphFont"/>
    <w:uiPriority w:val="99"/>
    <w:rsid w:val="004F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fd20d020-31a1-426c-bf90-fd98a585d7c1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136D5F4-5CF4-448A-B464-D3FA9692755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759</Words>
  <Characters>4464</Characters>
  <Application>Microsoft Office Word</Application>
  <DocSecurity>0</DocSecurity>
  <Lines>120</Lines>
  <Paragraphs>108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2024-02-05T13:18:00Z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G/SPS/N/TZA/335</vt:lpwstr>
  </property>
  <property fmtid="{D5CDD505-2E9C-101B-9397-08002B2CF9AE}" pid="3" name="TitusGUID">
    <vt:lpwstr>fd20d020-31a1-426c-bf90-fd98a585d7c1</vt:lpwstr>
  </property>
  <property fmtid="{D5CDD505-2E9C-101B-9397-08002B2CF9AE}" pid="4" name="WTOCLASSIFICATION">
    <vt:lpwstr>WTO OFFICIAL</vt:lpwstr>
  </property>
</Properties>
</file>