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1CC21931"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10516FC6" w14:textId="77777777" w:rsidTr="00F3021D">
        <w:tblPrEx>
          <w:tblW w:w="5000" w:type="pct"/>
          <w:tblLayout w:type="fixed"/>
          <w:tblLook w:val="0000"/>
        </w:tblPrEx>
        <w:tc>
          <w:tcPr>
            <w:tcW w:w="707" w:type="dxa"/>
            <w:tcBorders>
              <w:bottom w:val="single" w:sz="6" w:space="0" w:color="auto"/>
            </w:tcBorders>
          </w:tcPr>
          <w:p w:rsidR="00EA4725" w:rsidRPr="00441372" w:rsidP="00441372" w14:paraId="5D4D3016"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753A9A2D" w14:textId="77777777">
            <w:pPr>
              <w:spacing w:before="120" w:after="120"/>
            </w:pPr>
            <w:r w:rsidRPr="00441372">
              <w:rPr>
                <w:b/>
              </w:rPr>
              <w:t>Notifying Member:</w:t>
            </w:r>
            <w:r w:rsidRPr="0065690F">
              <w:t xml:space="preserve"> </w:t>
            </w:r>
            <w:r w:rsidRPr="0065690F">
              <w:rPr>
                <w:u w:val="single"/>
              </w:rPr>
              <w:t>EGYPT</w:t>
            </w:r>
          </w:p>
          <w:p w:rsidR="00EA4725" w:rsidRPr="00441372" w:rsidP="00441372" w14:paraId="6439968C" w14:textId="77777777">
            <w:pPr>
              <w:spacing w:after="120"/>
            </w:pPr>
            <w:r w:rsidRPr="00441372">
              <w:rPr>
                <w:b/>
                <w:bCs/>
              </w:rPr>
              <w:t>If applicable, name of local government involved:</w:t>
            </w:r>
            <w:r w:rsidRPr="0065690F">
              <w:rPr>
                <w:bCs/>
              </w:rPr>
              <w:t xml:space="preserve"> </w:t>
            </w:r>
          </w:p>
        </w:tc>
      </w:tr>
      <w:tr w14:paraId="3D923FC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F39BC86"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05021FFF" w14:textId="77777777">
            <w:pPr>
              <w:spacing w:before="120" w:after="120"/>
            </w:pPr>
            <w:r w:rsidRPr="00441372">
              <w:rPr>
                <w:b/>
              </w:rPr>
              <w:t>Agency responsible:</w:t>
            </w:r>
            <w:r w:rsidRPr="0065690F">
              <w:t xml:space="preserve"> Egyptian Organization for Standardization and Quality</w:t>
            </w:r>
          </w:p>
        </w:tc>
      </w:tr>
      <w:tr w14:paraId="7D67C7A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EA54302"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1508606C"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t>
            </w:r>
            <w:r w:rsidRPr="0065690F">
              <w:t>Fruits and derived products (ICS code: 67.080.10)</w:t>
            </w:r>
          </w:p>
        </w:tc>
      </w:tr>
      <w:tr w14:paraId="617A1F5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1634942"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28FE188F"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3700E68A"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389905A3"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30612EE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5107637"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1416CB" w14:paraId="5BCF078A" w14:textId="480D10C3">
            <w:pPr>
              <w:spacing w:before="120" w:after="120"/>
            </w:pPr>
            <w:r w:rsidRPr="00441372">
              <w:rPr>
                <w:b/>
              </w:rPr>
              <w:t>Title of the notified document:</w:t>
            </w:r>
            <w:r w:rsidRPr="0065690F">
              <w:t xml:space="preserve"> </w:t>
            </w:r>
            <w:r w:rsidRPr="0065690F">
              <w:t>Draft of Egyptian Standard ES 1748 for "Green Peas"</w:t>
            </w:r>
            <w:r w:rsidRPr="00441372" w:rsidR="007E510C">
              <w:t>.</w:t>
            </w:r>
            <w:r w:rsidRPr="00441372">
              <w:rPr>
                <w:b/>
              </w:rPr>
              <w:t xml:space="preserve"> Language(s):</w:t>
            </w:r>
            <w:r w:rsidRPr="0065690F">
              <w:t xml:space="preserve"> Arabic</w:t>
            </w:r>
            <w:r w:rsidRPr="00441372" w:rsidR="007E510C">
              <w:rPr>
                <w:bCs/>
              </w:rPr>
              <w:t>.</w:t>
            </w:r>
            <w:r w:rsidRPr="00441372">
              <w:t xml:space="preserve"> </w:t>
            </w:r>
            <w:r w:rsidRPr="00441372">
              <w:rPr>
                <w:b/>
              </w:rPr>
              <w:t>Number of pages:</w:t>
            </w:r>
            <w:r w:rsidRPr="0065690F">
              <w:t xml:space="preserve"> 13</w:t>
            </w:r>
          </w:p>
        </w:tc>
      </w:tr>
      <w:tr w14:paraId="3C50FE1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B51DBE5"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2E6D9099" w14:textId="77777777">
            <w:pPr>
              <w:spacing w:before="120" w:after="120"/>
            </w:pPr>
            <w:r w:rsidRPr="00441372">
              <w:rPr>
                <w:b/>
              </w:rPr>
              <w:t>Description of content:</w:t>
            </w:r>
            <w:r w:rsidRPr="0065690F">
              <w:t xml:space="preserve"> </w:t>
            </w:r>
            <w:r w:rsidRPr="0065690F">
              <w:t>This draft of the Egyptian Standard ES 1748 specifies the basic requirements and descriptive criteria for "frozen green peas" prepared and intended for direct consumption, including food preparation purposes, without any further processing other than size grading or repackaging, if necessary.</w:t>
            </w:r>
          </w:p>
        </w:tc>
      </w:tr>
      <w:tr w14:paraId="61512C2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A30C79F"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0C66DDA1" w14:textId="77777777">
            <w:pPr>
              <w:spacing w:before="120" w:after="120"/>
            </w:pPr>
            <w:r w:rsidRPr="00441372">
              <w:rPr>
                <w:b/>
              </w:rPr>
              <w:t xml:space="preserve">Objective and rationale: [X] food safety, [ ] animal health, [ ] plant protection, [ ] protect humans from animal/plant pest or disease, [ ] </w:t>
            </w:r>
            <w:r w:rsidRPr="00441372">
              <w:rPr>
                <w:b/>
              </w:rPr>
              <w:t>protect territory from other damage from pests.</w:t>
            </w:r>
            <w:r w:rsidRPr="0065690F">
              <w:t xml:space="preserve"> </w:t>
            </w:r>
          </w:p>
        </w:tc>
      </w:tr>
      <w:tr w14:paraId="13642C4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2188727"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02059D9E" w14:textId="77777777">
            <w:pPr>
              <w:spacing w:before="120" w:after="120"/>
            </w:pPr>
            <w:r w:rsidRPr="00441372">
              <w:rPr>
                <w:b/>
              </w:rPr>
              <w:t>Is there a relevant international standard? If so, identify the standard:</w:t>
            </w:r>
          </w:p>
          <w:p w:rsidR="00EA4725" w:rsidRPr="00441372" w:rsidP="00441372" w14:paraId="2C7C5D97" w14:textId="77777777">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Codex Standard CXS 320-2015, adopted in 2015, revised in 2017 and 2020, amended in 2022</w:t>
            </w:r>
          </w:p>
          <w:p w:rsidR="00EA4725" w:rsidRPr="00441372" w:rsidP="00441372" w14:paraId="3A1F3441"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5A2481F8"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459AF790" w14:textId="77777777">
            <w:pPr>
              <w:spacing w:after="120"/>
              <w:ind w:left="720" w:hanging="720"/>
              <w:rPr>
                <w:b/>
              </w:rPr>
            </w:pPr>
            <w:r w:rsidRPr="00441372">
              <w:rPr>
                <w:b/>
              </w:rPr>
              <w:t>[ ]</w:t>
            </w:r>
            <w:r w:rsidRPr="00441372">
              <w:rPr>
                <w:b/>
              </w:rPr>
              <w:tab/>
              <w:t>None</w:t>
            </w:r>
          </w:p>
          <w:p w:rsidR="00EA4725" w:rsidRPr="00441372" w:rsidP="00441372" w14:paraId="65181B70" w14:textId="77777777">
            <w:pPr>
              <w:spacing w:after="120"/>
              <w:rPr>
                <w:b/>
              </w:rPr>
            </w:pPr>
            <w:r w:rsidRPr="00441372">
              <w:rPr>
                <w:b/>
              </w:rPr>
              <w:t xml:space="preserve">Does this proposed regulation conform to the relevant international standard? </w:t>
            </w:r>
          </w:p>
          <w:p w:rsidR="00EA4725" w:rsidRPr="00441372" w:rsidP="00441372" w14:paraId="68E18681" w14:textId="77777777">
            <w:pPr>
              <w:spacing w:after="120"/>
              <w:rPr>
                <w:b/>
              </w:rPr>
            </w:pPr>
            <w:r w:rsidRPr="00441372">
              <w:rPr>
                <w:b/>
              </w:rPr>
              <w:t>[X] Yes   [ ] No</w:t>
            </w:r>
          </w:p>
          <w:p w:rsidR="00EA4725" w:rsidRPr="00441372" w:rsidP="00441372" w14:paraId="2EF1F581" w14:textId="77777777">
            <w:pPr>
              <w:spacing w:after="120"/>
            </w:pPr>
            <w:r w:rsidRPr="00441372">
              <w:rPr>
                <w:b/>
              </w:rPr>
              <w:t>If no, describe, whenever possible, how and why it deviates from the international standard:</w:t>
            </w:r>
            <w:r w:rsidRPr="0065690F">
              <w:t xml:space="preserve"> </w:t>
            </w:r>
          </w:p>
        </w:tc>
      </w:tr>
      <w:tr w14:paraId="260C60C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502A404"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441372" w14:paraId="515ADE3B" w14:textId="77777777">
            <w:pPr>
              <w:spacing w:before="120" w:after="120"/>
            </w:pPr>
            <w:r w:rsidRPr="00441372">
              <w:rPr>
                <w:b/>
              </w:rPr>
              <w:t>Other relevant documents and language(s) in which these are available:</w:t>
            </w:r>
            <w:r w:rsidRPr="0065690F">
              <w:t xml:space="preserve"> </w:t>
            </w:r>
            <w:r w:rsidRPr="0065690F">
              <w:rPr>
                <w:bCs/>
              </w:rPr>
              <w:t xml:space="preserve"> </w:t>
            </w:r>
          </w:p>
        </w:tc>
      </w:tr>
      <w:tr w14:paraId="0D0F90B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1416CB" w14:paraId="43E9F9AD" w14:textId="77777777">
            <w:pPr>
              <w:keepNext/>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1416CB" w14:paraId="021C48F4" w14:textId="77777777">
            <w:pPr>
              <w:keepNext/>
              <w:spacing w:before="120" w:after="120"/>
            </w:pPr>
            <w:r w:rsidRPr="00441372">
              <w:rPr>
                <w:b/>
              </w:rPr>
              <w:t xml:space="preserve">Proposed date of adoption </w:t>
            </w:r>
            <w:r w:rsidRPr="00441372">
              <w:rPr>
                <w:b/>
                <w:i/>
              </w:rPr>
              <w:t>(dd/mm/yy)</w:t>
            </w:r>
            <w:r w:rsidRPr="00441372">
              <w:rPr>
                <w:b/>
              </w:rPr>
              <w:t>:</w:t>
            </w:r>
            <w:r w:rsidRPr="0065690F">
              <w:t xml:space="preserve"> </w:t>
            </w:r>
            <w:r w:rsidRPr="0065690F">
              <w:t>To be determined.</w:t>
            </w:r>
          </w:p>
          <w:p w:rsidR="00EA4725" w:rsidRPr="00441372" w:rsidP="001416CB" w14:paraId="122769B9" w14:textId="77777777">
            <w:pPr>
              <w:keepNext/>
              <w:spacing w:after="120"/>
            </w:pPr>
            <w:r w:rsidRPr="00441372">
              <w:rPr>
                <w:b/>
              </w:rPr>
              <w:t xml:space="preserve">Proposed date of publication </w:t>
            </w:r>
            <w:r w:rsidRPr="00441372">
              <w:rPr>
                <w:b/>
                <w:i/>
              </w:rPr>
              <w:t>(dd/mm/yy)</w:t>
            </w:r>
            <w:r w:rsidRPr="00441372">
              <w:rPr>
                <w:b/>
              </w:rPr>
              <w:t>:</w:t>
            </w:r>
            <w:r w:rsidRPr="0065690F">
              <w:t xml:space="preserve"> </w:t>
            </w:r>
            <w:r w:rsidRPr="0065690F">
              <w:t>To be determined.</w:t>
            </w:r>
          </w:p>
        </w:tc>
      </w:tr>
      <w:tr w14:paraId="2160E60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92F70EF"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1C0C39FF"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To be determined.</w:t>
            </w:r>
          </w:p>
          <w:p w:rsidR="00EA4725" w:rsidRPr="00441372" w:rsidP="00441372" w14:paraId="1C19B5D1" w14:textId="77777777">
            <w:pPr>
              <w:spacing w:after="120"/>
              <w:ind w:left="607" w:hanging="607"/>
              <w:rPr>
                <w:b/>
              </w:rPr>
            </w:pPr>
            <w:r w:rsidRPr="00441372">
              <w:rPr>
                <w:b/>
              </w:rPr>
              <w:t>[ ]</w:t>
            </w:r>
            <w:r w:rsidRPr="00441372">
              <w:rPr>
                <w:b/>
              </w:rPr>
              <w:tab/>
            </w:r>
            <w:r w:rsidRPr="00441372">
              <w:rPr>
                <w:b/>
              </w:rPr>
              <w:t>Trade facilitating measure</w:t>
            </w:r>
            <w:r w:rsidRPr="0065690F">
              <w:t xml:space="preserve"> </w:t>
            </w:r>
          </w:p>
        </w:tc>
      </w:tr>
      <w:tr w14:paraId="07A6412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D653884"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4F35EC9B"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15 September 2025</w:t>
            </w:r>
          </w:p>
          <w:p w:rsidR="00EA4725" w:rsidRPr="00441372" w:rsidP="00441372" w14:paraId="62C2C92D" w14:textId="77777777">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rsidR="00377814" w:rsidRPr="0065690F" w:rsidP="00441372" w14:paraId="65ACBF80" w14:textId="77777777">
            <w:r w:rsidRPr="0065690F">
              <w:t>Central Administration for Foreign Agricultural Relations</w:t>
            </w:r>
          </w:p>
          <w:p w:rsidR="00377814" w:rsidRPr="0065690F" w:rsidP="00441372" w14:paraId="2F3B90E1" w14:textId="77777777">
            <w:r w:rsidRPr="0065690F">
              <w:t>Ministry of Agriculture and Land Reclamation</w:t>
            </w:r>
          </w:p>
          <w:p w:rsidR="00377814" w:rsidRPr="0065690F" w:rsidP="00441372" w14:paraId="1B31D97D" w14:textId="77777777">
            <w:r w:rsidRPr="0065690F">
              <w:t>1 Nadi El Saïd St., Dokki, Giza, Egypt</w:t>
            </w:r>
          </w:p>
          <w:p w:rsidR="00377814" w:rsidRPr="0065690F" w:rsidP="001416CB" w14:paraId="62714A67" w14:textId="16FCB6C0">
            <w:pPr>
              <w:tabs>
                <w:tab w:val="left" w:pos="442"/>
              </w:tabs>
            </w:pPr>
            <w:r w:rsidRPr="0065690F">
              <w:t>Tel:</w:t>
            </w:r>
            <w:r>
              <w:tab/>
            </w:r>
            <w:r w:rsidRPr="0065690F">
              <w:t>+(202) 3337 3616</w:t>
            </w:r>
          </w:p>
          <w:p w:rsidR="00377814" w:rsidRPr="001416CB" w:rsidP="001416CB" w14:paraId="2F4041E3" w14:textId="77FBA71C">
            <w:pPr>
              <w:tabs>
                <w:tab w:val="left" w:pos="442"/>
              </w:tabs>
              <w:rPr>
                <w:lang w:val="fr-CH"/>
              </w:rPr>
            </w:pPr>
            <w:r>
              <w:rPr>
                <w:lang w:val="fr-CH"/>
              </w:rPr>
              <w:tab/>
            </w:r>
            <w:r w:rsidRPr="001416CB">
              <w:rPr>
                <w:lang w:val="fr-CH"/>
              </w:rPr>
              <w:t>+(202) 3760 3155</w:t>
            </w:r>
          </w:p>
          <w:p w:rsidR="00377814" w:rsidRPr="001416CB" w:rsidP="00441372" w14:paraId="4F2C6D97" w14:textId="77777777">
            <w:pPr>
              <w:rPr>
                <w:lang w:val="fr-CH"/>
              </w:rPr>
            </w:pPr>
            <w:r w:rsidRPr="001416CB">
              <w:rPr>
                <w:lang w:val="fr-CH"/>
              </w:rPr>
              <w:t>Fax:</w:t>
            </w:r>
            <w:r w:rsidRPr="001416CB">
              <w:rPr>
                <w:lang w:val="fr-CH"/>
              </w:rPr>
              <w:t xml:space="preserve"> +(202) 3337 4195</w:t>
            </w:r>
          </w:p>
          <w:p w:rsidR="00377814" w:rsidRPr="001416CB" w:rsidP="00441372" w14:paraId="767528AC" w14:textId="77777777">
            <w:pPr>
              <w:spacing w:after="120"/>
              <w:rPr>
                <w:lang w:val="fr-CH"/>
              </w:rPr>
            </w:pPr>
            <w:r w:rsidRPr="001416CB">
              <w:rPr>
                <w:lang w:val="fr-CH"/>
              </w:rPr>
              <w:t>E-mail:</w:t>
            </w:r>
            <w:r w:rsidRPr="001416CB">
              <w:rPr>
                <w:lang w:val="fr-CH"/>
              </w:rPr>
              <w:t xml:space="preserve"> </w:t>
            </w:r>
            <w:hyperlink r:id="rId4" w:history="1">
              <w:r w:rsidRPr="001416CB">
                <w:rPr>
                  <w:color w:val="0000FF"/>
                  <w:u w:val="single"/>
                  <w:lang w:val="fr-CH"/>
                </w:rPr>
                <w:t>enq_egy_sps@yahoo.com</w:t>
              </w:r>
            </w:hyperlink>
          </w:p>
        </w:tc>
      </w:tr>
      <w:tr w14:paraId="75744BDC" w14:textId="77777777" w:rsidTr="00F3021D">
        <w:tblPrEx>
          <w:tblW w:w="5000" w:type="pct"/>
          <w:tblLayout w:type="fixed"/>
          <w:tblLook w:val="0000"/>
        </w:tblPrEx>
        <w:tc>
          <w:tcPr>
            <w:tcW w:w="707" w:type="dxa"/>
            <w:tcBorders>
              <w:top w:val="single" w:sz="6" w:space="0" w:color="auto"/>
            </w:tcBorders>
          </w:tcPr>
          <w:p w:rsidR="00EA4725" w:rsidRPr="00441372" w:rsidP="00F3021D" w14:paraId="101D3F2C"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4D0D2698" w14:textId="77777777">
            <w:pPr>
              <w:keepNext/>
              <w:keepLines/>
              <w:spacing w:before="120" w:after="120"/>
              <w:rPr>
                <w:b/>
              </w:rPr>
            </w:pPr>
            <w:r w:rsidRPr="00441372">
              <w:rPr>
                <w:b/>
              </w:rPr>
              <w:t>Text(s) available from: [X] National Notification Authority, [ ] National Enquiry Point. Address, fax number and e-mail address (if available) of other body:</w:t>
            </w:r>
            <w:r w:rsidRPr="0065690F">
              <w:rPr>
                <w:bCs/>
              </w:rPr>
              <w:t xml:space="preserve"> </w:t>
            </w:r>
          </w:p>
          <w:p w:rsidR="00EA4725" w:rsidRPr="0065690F" w:rsidP="00F3021D" w14:paraId="0C8E641F" w14:textId="77777777">
            <w:pPr>
              <w:keepNext/>
              <w:keepLines/>
              <w:rPr>
                <w:bCs/>
              </w:rPr>
            </w:pPr>
            <w:r w:rsidRPr="0065690F">
              <w:rPr>
                <w:bCs/>
              </w:rPr>
              <w:t>Central Administration for Foreign Agricultural Relations</w:t>
            </w:r>
          </w:p>
          <w:p w:rsidR="00EA4725" w:rsidRPr="0065690F" w:rsidP="00F3021D" w14:paraId="4DA3B701" w14:textId="77777777">
            <w:pPr>
              <w:keepNext/>
              <w:keepLines/>
              <w:rPr>
                <w:bCs/>
              </w:rPr>
            </w:pPr>
            <w:r w:rsidRPr="0065690F">
              <w:rPr>
                <w:bCs/>
              </w:rPr>
              <w:t>Ministry of Agriculture and Land Reclamation</w:t>
            </w:r>
          </w:p>
          <w:p w:rsidR="00EA4725" w:rsidRPr="0065690F" w:rsidP="00F3021D" w14:paraId="1CB06E9E" w14:textId="77777777">
            <w:pPr>
              <w:keepNext/>
              <w:keepLines/>
              <w:rPr>
                <w:bCs/>
              </w:rPr>
            </w:pPr>
            <w:r w:rsidRPr="0065690F">
              <w:rPr>
                <w:bCs/>
              </w:rPr>
              <w:t>1 Nadi El Saïd St., Dokki, Giza, Egypt</w:t>
            </w:r>
          </w:p>
          <w:p w:rsidR="00EA4725" w:rsidRPr="0065690F" w:rsidP="001416CB" w14:paraId="3790614A" w14:textId="0166C6B8">
            <w:pPr>
              <w:keepNext/>
              <w:keepLines/>
              <w:tabs>
                <w:tab w:val="left" w:pos="442"/>
              </w:tabs>
              <w:rPr>
                <w:bCs/>
              </w:rPr>
            </w:pPr>
            <w:r w:rsidRPr="0065690F">
              <w:rPr>
                <w:bCs/>
              </w:rPr>
              <w:t>Tel:</w:t>
            </w:r>
            <w:r>
              <w:rPr>
                <w:bCs/>
              </w:rPr>
              <w:tab/>
            </w:r>
            <w:r w:rsidRPr="0065690F">
              <w:rPr>
                <w:bCs/>
              </w:rPr>
              <w:t>+(202) 3337 3616</w:t>
            </w:r>
          </w:p>
          <w:p w:rsidR="00EA4725" w:rsidRPr="0065690F" w:rsidP="001416CB" w14:paraId="38F12F12" w14:textId="5EE22C13">
            <w:pPr>
              <w:keepNext/>
              <w:keepLines/>
              <w:tabs>
                <w:tab w:val="left" w:pos="442"/>
              </w:tabs>
              <w:rPr>
                <w:bCs/>
              </w:rPr>
            </w:pPr>
            <w:r>
              <w:rPr>
                <w:bCs/>
              </w:rPr>
              <w:tab/>
            </w:r>
            <w:r w:rsidRPr="0065690F">
              <w:rPr>
                <w:bCs/>
              </w:rPr>
              <w:t>+(202) 3760 3155</w:t>
            </w:r>
          </w:p>
          <w:p w:rsidR="00EA4725" w:rsidRPr="0065690F" w:rsidP="00F3021D" w14:paraId="17A7A18E" w14:textId="77777777">
            <w:pPr>
              <w:keepNext/>
              <w:keepLines/>
              <w:rPr>
                <w:bCs/>
              </w:rPr>
            </w:pPr>
            <w:r w:rsidRPr="0065690F">
              <w:rPr>
                <w:bCs/>
              </w:rPr>
              <w:t>Fax: +(202) 3337 4195</w:t>
            </w:r>
          </w:p>
          <w:p w:rsidR="00EA4725" w:rsidRPr="0065690F" w:rsidP="00F3021D" w14:paraId="14ED7A2A" w14:textId="77777777">
            <w:pPr>
              <w:keepNext/>
              <w:keepLines/>
              <w:spacing w:after="120"/>
              <w:rPr>
                <w:bCs/>
              </w:rPr>
            </w:pPr>
            <w:r w:rsidRPr="0065690F">
              <w:rPr>
                <w:bCs/>
              </w:rPr>
              <w:t xml:space="preserve">E-mail: </w:t>
            </w:r>
            <w:hyperlink r:id="rId4" w:history="1">
              <w:r w:rsidRPr="0065690F">
                <w:rPr>
                  <w:bCs/>
                  <w:color w:val="0000FF"/>
                  <w:u w:val="single"/>
                </w:rPr>
                <w:t>enq_egy_sps@yahoo.com</w:t>
              </w:r>
            </w:hyperlink>
          </w:p>
        </w:tc>
      </w:tr>
    </w:tbl>
    <w:p w:rsidR="007141CF" w:rsidRPr="00441372" w:rsidP="00441372" w14:paraId="098F3661" w14:textId="77777777"/>
    <w:sectPr w:rsidSect="001416CB">
      <w:headerReference w:type="even" r:id="rId5"/>
      <w:headerReference w:type="default" r:id="rId6"/>
      <w:footerReference w:type="even" r:id="rId7"/>
      <w:footerReference w:type="default" r:id="rId8"/>
      <w:headerReference w:type="first" r:id="rId9"/>
      <w:footerReference w:type="first" r:id="rId10"/>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416CB" w:rsidP="001416CB" w14:paraId="357C9597" w14:textId="71948F6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416CB" w:rsidP="001416CB" w14:paraId="60184067" w14:textId="4F1B828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216F5D2C"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6CB" w:rsidRPr="001416CB" w:rsidP="001416CB" w14:paraId="4981C2EA" w14:textId="77777777">
    <w:pPr>
      <w:pStyle w:val="Header"/>
      <w:pBdr>
        <w:bottom w:val="single" w:sz="4" w:space="1" w:color="auto"/>
      </w:pBdr>
      <w:tabs>
        <w:tab w:val="clear" w:pos="4513"/>
        <w:tab w:val="clear" w:pos="9027"/>
      </w:tabs>
      <w:jc w:val="center"/>
    </w:pPr>
    <w:r w:rsidRPr="001416CB">
      <w:t>G/SPS/N/EGY/161</w:t>
    </w:r>
  </w:p>
  <w:p w:rsidR="001416CB" w:rsidRPr="001416CB" w:rsidP="001416CB" w14:paraId="5CA88542" w14:textId="77777777">
    <w:pPr>
      <w:pStyle w:val="Header"/>
      <w:pBdr>
        <w:bottom w:val="single" w:sz="4" w:space="1" w:color="auto"/>
      </w:pBdr>
      <w:tabs>
        <w:tab w:val="clear" w:pos="4513"/>
        <w:tab w:val="clear" w:pos="9027"/>
      </w:tabs>
      <w:jc w:val="center"/>
    </w:pPr>
  </w:p>
  <w:p w:rsidR="001416CB" w:rsidRPr="001416CB" w:rsidP="001416CB" w14:paraId="0BC37860" w14:textId="121F7A6E">
    <w:pPr>
      <w:pStyle w:val="Header"/>
      <w:pBdr>
        <w:bottom w:val="single" w:sz="4" w:space="1" w:color="auto"/>
      </w:pBdr>
      <w:tabs>
        <w:tab w:val="clear" w:pos="4513"/>
        <w:tab w:val="clear" w:pos="9027"/>
      </w:tabs>
      <w:jc w:val="center"/>
    </w:pPr>
    <w:r w:rsidRPr="001416CB">
      <w:t xml:space="preserve">- </w:t>
    </w:r>
    <w:r w:rsidRPr="001416CB">
      <w:fldChar w:fldCharType="begin"/>
    </w:r>
    <w:r w:rsidRPr="001416CB">
      <w:instrText xml:space="preserve"> PAGE </w:instrText>
    </w:r>
    <w:r w:rsidRPr="001416CB">
      <w:fldChar w:fldCharType="separate"/>
    </w:r>
    <w:r w:rsidRPr="001416CB">
      <w:t>2</w:t>
    </w:r>
    <w:r w:rsidRPr="001416CB">
      <w:fldChar w:fldCharType="end"/>
    </w:r>
    <w:r w:rsidRPr="001416CB">
      <w:t xml:space="preserve"> -</w:t>
    </w:r>
  </w:p>
  <w:p w:rsidR="00EA4725" w:rsidRPr="001416CB" w:rsidP="001416CB" w14:paraId="199B50FF" w14:textId="080A3C9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6CB" w:rsidRPr="001416CB" w:rsidP="001416CB" w14:paraId="3CC8B447" w14:textId="77777777">
    <w:pPr>
      <w:pStyle w:val="Header"/>
      <w:pBdr>
        <w:bottom w:val="single" w:sz="4" w:space="1" w:color="auto"/>
      </w:pBdr>
      <w:tabs>
        <w:tab w:val="clear" w:pos="4513"/>
        <w:tab w:val="clear" w:pos="9027"/>
      </w:tabs>
      <w:jc w:val="center"/>
    </w:pPr>
    <w:r w:rsidRPr="001416CB">
      <w:t>G/SPS/N/EGY/161</w:t>
    </w:r>
  </w:p>
  <w:p w:rsidR="001416CB" w:rsidRPr="001416CB" w:rsidP="001416CB" w14:paraId="21F9D26C" w14:textId="77777777">
    <w:pPr>
      <w:pStyle w:val="Header"/>
      <w:pBdr>
        <w:bottom w:val="single" w:sz="4" w:space="1" w:color="auto"/>
      </w:pBdr>
      <w:tabs>
        <w:tab w:val="clear" w:pos="4513"/>
        <w:tab w:val="clear" w:pos="9027"/>
      </w:tabs>
      <w:jc w:val="center"/>
    </w:pPr>
  </w:p>
  <w:p w:rsidR="001416CB" w:rsidRPr="001416CB" w:rsidP="001416CB" w14:paraId="465EA76C" w14:textId="7AB8E36D">
    <w:pPr>
      <w:pStyle w:val="Header"/>
      <w:pBdr>
        <w:bottom w:val="single" w:sz="4" w:space="1" w:color="auto"/>
      </w:pBdr>
      <w:tabs>
        <w:tab w:val="clear" w:pos="4513"/>
        <w:tab w:val="clear" w:pos="9027"/>
      </w:tabs>
      <w:jc w:val="center"/>
    </w:pPr>
    <w:r w:rsidRPr="001416CB">
      <w:t xml:space="preserve">- </w:t>
    </w:r>
    <w:r w:rsidRPr="001416CB">
      <w:fldChar w:fldCharType="begin"/>
    </w:r>
    <w:r w:rsidRPr="001416CB">
      <w:instrText xml:space="preserve"> PAGE </w:instrText>
    </w:r>
    <w:r w:rsidRPr="001416CB">
      <w:fldChar w:fldCharType="separate"/>
    </w:r>
    <w:r w:rsidRPr="001416CB">
      <w:rPr>
        <w:noProof/>
      </w:rPr>
      <w:t>2</w:t>
    </w:r>
    <w:r w:rsidRPr="001416CB">
      <w:fldChar w:fldCharType="end"/>
    </w:r>
    <w:r w:rsidRPr="001416CB">
      <w:t xml:space="preserve"> -</w:t>
    </w:r>
  </w:p>
  <w:p w:rsidR="00EA4725" w:rsidRPr="001416CB" w:rsidP="001416CB" w14:paraId="5C6DA058" w14:textId="6B4EBAB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577F370"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42E7AA5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4C7F29EB" w14:textId="791D951D">
          <w:pPr>
            <w:jc w:val="right"/>
            <w:rPr>
              <w:b/>
              <w:color w:val="FF0000"/>
              <w:szCs w:val="16"/>
            </w:rPr>
          </w:pPr>
          <w:r>
            <w:rPr>
              <w:b/>
              <w:color w:val="FF0000"/>
              <w:szCs w:val="16"/>
            </w:rPr>
            <w:t xml:space="preserve"> </w:t>
          </w:r>
        </w:p>
      </w:tc>
    </w:tr>
    <w:bookmarkEnd w:id="0"/>
    <w:tr w14:paraId="6659A327"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25C2EC13"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pt;visibility:visible">
                <v:imagedata r:id="rId1" o:title=""/>
              </v:shape>
            </w:pict>
          </w:r>
        </w:p>
      </w:tc>
      <w:tc>
        <w:tcPr>
          <w:tcW w:w="5448" w:type="dxa"/>
          <w:gridSpan w:val="2"/>
          <w:shd w:val="clear" w:color="auto" w:fill="FFFFFF"/>
          <w:tcMar>
            <w:left w:w="108" w:type="dxa"/>
            <w:right w:w="108" w:type="dxa"/>
          </w:tcMar>
        </w:tcPr>
        <w:p w:rsidR="00ED54E0" w:rsidRPr="00EA4725" w:rsidP="00422B6F" w14:paraId="41E76D51" w14:textId="77777777">
          <w:pPr>
            <w:jc w:val="right"/>
            <w:rPr>
              <w:b/>
              <w:szCs w:val="16"/>
            </w:rPr>
          </w:pPr>
        </w:p>
      </w:tc>
    </w:tr>
    <w:tr w14:paraId="797E0BAD"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17D4EA22" w14:textId="77777777">
          <w:pPr>
            <w:jc w:val="left"/>
            <w:rPr>
              <w:noProof/>
              <w:lang w:eastAsia="en-GB"/>
            </w:rPr>
          </w:pPr>
        </w:p>
      </w:tc>
      <w:tc>
        <w:tcPr>
          <w:tcW w:w="5448" w:type="dxa"/>
          <w:gridSpan w:val="2"/>
          <w:shd w:val="clear" w:color="auto" w:fill="FFFFFF"/>
          <w:tcMar>
            <w:left w:w="108" w:type="dxa"/>
            <w:right w:w="108" w:type="dxa"/>
          </w:tcMar>
        </w:tcPr>
        <w:p w:rsidR="001416CB" w:rsidP="00656ABC" w14:paraId="4B605C73" w14:textId="77777777">
          <w:pPr>
            <w:jc w:val="right"/>
            <w:rPr>
              <w:b/>
              <w:szCs w:val="16"/>
            </w:rPr>
          </w:pPr>
          <w:bookmarkStart w:id="1" w:name="bmkSymbols"/>
          <w:r>
            <w:rPr>
              <w:b/>
              <w:szCs w:val="16"/>
            </w:rPr>
            <w:t>G/SPS/N/EGY/161</w:t>
          </w:r>
        </w:p>
        <w:bookmarkEnd w:id="1"/>
        <w:p w:rsidR="00656ABC" w:rsidRPr="00EA4725" w:rsidP="00656ABC" w14:paraId="14A42DCF" w14:textId="2FD2F727">
          <w:pPr>
            <w:jc w:val="right"/>
            <w:rPr>
              <w:b/>
              <w:szCs w:val="16"/>
            </w:rPr>
          </w:pPr>
        </w:p>
      </w:tc>
    </w:tr>
    <w:tr w14:paraId="59366B93"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7392F5DD" w14:textId="77777777"/>
      </w:tc>
      <w:tc>
        <w:tcPr>
          <w:tcW w:w="5448" w:type="dxa"/>
          <w:gridSpan w:val="2"/>
          <w:shd w:val="clear" w:color="auto" w:fill="FFFFFF"/>
          <w:tcMar>
            <w:left w:w="108" w:type="dxa"/>
            <w:right w:w="108" w:type="dxa"/>
          </w:tcMar>
          <w:vAlign w:val="center"/>
        </w:tcPr>
        <w:p w:rsidR="00ED54E0" w:rsidRPr="00EA4725" w:rsidP="00422B6F" w14:paraId="67EF0F9A" w14:textId="77777777">
          <w:pPr>
            <w:jc w:val="right"/>
            <w:rPr>
              <w:szCs w:val="16"/>
            </w:rPr>
          </w:pPr>
          <w:bookmarkStart w:id="2" w:name="spsDateDistribution"/>
          <w:bookmarkStart w:id="3" w:name="bmkDate"/>
          <w:bookmarkEnd w:id="2"/>
          <w:r w:rsidRPr="00EA4725">
            <w:rPr>
              <w:szCs w:val="16"/>
            </w:rPr>
            <w:t>17 July 2025</w:t>
          </w:r>
          <w:bookmarkEnd w:id="3"/>
        </w:p>
      </w:tc>
    </w:tr>
    <w:tr w14:paraId="1C7244BA"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17C9BE12" w14:textId="77777777">
          <w:pPr>
            <w:jc w:val="left"/>
            <w:rPr>
              <w:b/>
            </w:rPr>
          </w:pPr>
          <w:bookmarkStart w:id="4" w:name="bmkSerial"/>
          <w:r>
            <w:rPr>
              <w:b w:val="0"/>
              <w:color w:val="FF0000"/>
            </w:rPr>
            <w:t>(25-4585)</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318D7FF2"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40DEE21E"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66C356EE" w14:textId="67D926C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6EEACD9D" w14:textId="55A94A50">
          <w:pPr>
            <w:jc w:val="right"/>
            <w:rPr>
              <w:bCs/>
              <w:szCs w:val="18"/>
            </w:rPr>
          </w:pPr>
          <w:bookmarkStart w:id="7" w:name="bmkLanguage"/>
          <w:r>
            <w:rPr>
              <w:bCs/>
              <w:szCs w:val="18"/>
            </w:rPr>
            <w:t>Original: English</w:t>
          </w:r>
          <w:bookmarkEnd w:id="7"/>
        </w:p>
      </w:tc>
    </w:tr>
  </w:tbl>
  <w:p w:rsidR="00ED54E0" w:rsidRPr="00441372" w14:paraId="419569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60780022">
    <w:abstractNumId w:val="9"/>
  </w:num>
  <w:num w:numId="2" w16cid:durableId="1855264171">
    <w:abstractNumId w:val="7"/>
  </w:num>
  <w:num w:numId="3" w16cid:durableId="489567175">
    <w:abstractNumId w:val="6"/>
  </w:num>
  <w:num w:numId="4" w16cid:durableId="64963733">
    <w:abstractNumId w:val="5"/>
  </w:num>
  <w:num w:numId="5" w16cid:durableId="284585489">
    <w:abstractNumId w:val="4"/>
  </w:num>
  <w:num w:numId="6" w16cid:durableId="1788499598">
    <w:abstractNumId w:val="12"/>
  </w:num>
  <w:num w:numId="7" w16cid:durableId="1175850057">
    <w:abstractNumId w:val="11"/>
  </w:num>
  <w:num w:numId="8" w16cid:durableId="1726291479">
    <w:abstractNumId w:val="10"/>
  </w:num>
  <w:num w:numId="9" w16cid:durableId="1658798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9938241">
    <w:abstractNumId w:val="13"/>
  </w:num>
  <w:num w:numId="11" w16cid:durableId="757142155">
    <w:abstractNumId w:val="8"/>
  </w:num>
  <w:num w:numId="12" w16cid:durableId="1340698054">
    <w:abstractNumId w:val="3"/>
  </w:num>
  <w:num w:numId="13" w16cid:durableId="2018849513">
    <w:abstractNumId w:val="2"/>
  </w:num>
  <w:num w:numId="14" w16cid:durableId="1988388186">
    <w:abstractNumId w:val="1"/>
  </w:num>
  <w:num w:numId="15" w16cid:durableId="191130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16CB"/>
    <w:rsid w:val="00157B94"/>
    <w:rsid w:val="00182B84"/>
    <w:rsid w:val="001E291F"/>
    <w:rsid w:val="001E596A"/>
    <w:rsid w:val="001F0374"/>
    <w:rsid w:val="00233408"/>
    <w:rsid w:val="0027067B"/>
    <w:rsid w:val="00272C98"/>
    <w:rsid w:val="002A67C2"/>
    <w:rsid w:val="002C2634"/>
    <w:rsid w:val="00334D8B"/>
    <w:rsid w:val="0035602E"/>
    <w:rsid w:val="003572B4"/>
    <w:rsid w:val="0037781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D67B7"/>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1350E"/>
  <w15:docId w15:val="{DB5DC850-65CE-4AC9-A1A6-431F4DE5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nq_egy_sps@yahoo.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11</cp:revision>
  <dcterms:created xsi:type="dcterms:W3CDTF">2017-07-03T11:19:00Z</dcterms:created>
  <dcterms:modified xsi:type="dcterms:W3CDTF">2025-07-17T09:34:00Z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G/SPS/N/EGY/161</vt:lpwstr>
  </property>
</Properties>
</file>