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ECAB0" w14:textId="77777777" w:rsidR="00EA4725" w:rsidRPr="00441372" w:rsidRDefault="000F67E3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A94EA1" w14:paraId="6D2B399E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53E299FA" w14:textId="77777777" w:rsidR="00EA4725" w:rsidRPr="00441372" w:rsidRDefault="000F67E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3739F612" w14:textId="77777777" w:rsidR="00EA4725" w:rsidRPr="00441372" w:rsidRDefault="000F67E3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Pr="0065690F">
              <w:rPr>
                <w:u w:val="single"/>
              </w:rPr>
              <w:t>BURUNDI, KENYA, RWANDA, TANZANIA, UGANDA</w:t>
            </w:r>
            <w:bookmarkEnd w:id="1"/>
          </w:p>
          <w:p w14:paraId="45A1D9BE" w14:textId="77777777" w:rsidR="00EA4725" w:rsidRPr="00441372" w:rsidRDefault="000F67E3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A94EA1" w14:paraId="73F9CAD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E4E5C4F" w14:textId="77777777" w:rsidR="00EA4725" w:rsidRPr="00441372" w:rsidRDefault="000F67E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F380A8F" w14:textId="77777777" w:rsidR="00EA4725" w:rsidRPr="00441372" w:rsidRDefault="000F67E3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" w:name="sps2a"/>
            <w:r w:rsidRPr="0065690F">
              <w:t>Tanzania Bureau of Standards (TBS)</w:t>
            </w:r>
            <w:bookmarkEnd w:id="5"/>
          </w:p>
        </w:tc>
      </w:tr>
      <w:tr w:rsidR="00A94EA1" w14:paraId="301818A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0E79177" w14:textId="77777777" w:rsidR="00EA4725" w:rsidRPr="00441372" w:rsidRDefault="000F67E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EC469B4" w14:textId="77777777" w:rsidR="00EA4725" w:rsidRPr="00441372" w:rsidRDefault="000F67E3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" w:name="sps3a"/>
            <w:r w:rsidRPr="0065690F">
              <w:t>Other vegetables, fresh or chilled (excl. potatoes, tomatoes, alliaceous vegetables, edible brassicas, lettuce "</w:t>
            </w:r>
            <w:r w:rsidRPr="0065690F">
              <w:rPr>
                <w:i/>
                <w:iCs/>
              </w:rPr>
              <w:t>Lactuca sativa</w:t>
            </w:r>
            <w:r w:rsidRPr="0065690F">
              <w:t>" and chicory "</w:t>
            </w:r>
            <w:r w:rsidRPr="0065690F">
              <w:rPr>
                <w:i/>
                <w:iCs/>
              </w:rPr>
              <w:t>Cichorium</w:t>
            </w:r>
            <w:r>
              <w:rPr>
                <w:i/>
                <w:iCs/>
              </w:rPr>
              <w:t> </w:t>
            </w:r>
            <w:r w:rsidRPr="0065690F">
              <w:t>spp.", carrots, turnips, salad beetroot, salsify, celeriac, radishes and similar edible roots, cucumbers and gherkins, and leguminous vegetables) (HS code(s): 0709); Vegetables and derived products (ICS code(s): 67.080.20)</w:t>
            </w:r>
            <w:bookmarkEnd w:id="7"/>
          </w:p>
        </w:tc>
      </w:tr>
      <w:tr w:rsidR="00A94EA1" w14:paraId="25E9421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777691C" w14:textId="77777777" w:rsidR="00EA4725" w:rsidRPr="00441372" w:rsidRDefault="000F67E3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B081CDB" w14:textId="77777777" w:rsidR="00EA4725" w:rsidRPr="00441372" w:rsidRDefault="000F67E3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7147D48C" w14:textId="77777777" w:rsidR="00EA4725" w:rsidRPr="00441372" w:rsidRDefault="000F67E3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6BB1FAA3" w14:textId="77777777" w:rsidR="00EA4725" w:rsidRPr="00441372" w:rsidRDefault="000F67E3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</w:t>
            </w:r>
            <w:bookmarkStart w:id="12" w:name="sps4abis"/>
            <w:r w:rsidRPr="00441372">
              <w:rPr>
                <w:b/>
                <w:bCs/>
              </w:rPr>
              <w:t> </w:t>
            </w:r>
            <w:bookmarkEnd w:id="12"/>
            <w:r w:rsidRPr="00441372">
              <w:rPr>
                <w:b/>
                <w:bCs/>
              </w:rPr>
              <w:t>]</w:t>
            </w:r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A94EA1" w14:paraId="090FC70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09A38F7" w14:textId="77777777" w:rsidR="00EA4725" w:rsidRPr="00441372" w:rsidRDefault="000F67E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7881AD2" w14:textId="77777777" w:rsidR="00EA4725" w:rsidRPr="00441372" w:rsidRDefault="000F67E3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6" w:name="sps5a"/>
            <w:r w:rsidRPr="0065690F">
              <w:t>DEAS 893: 2023, Chilli sauce — Specification, Second Edition</w:t>
            </w:r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14</w:t>
            </w:r>
            <w:bookmarkEnd w:id="20"/>
          </w:p>
          <w:bookmarkStart w:id="21" w:name="sps5d"/>
          <w:p w14:paraId="7B79C1E1" w14:textId="77777777" w:rsidR="00EA4725" w:rsidRPr="00441372" w:rsidRDefault="000F67E3" w:rsidP="00441372">
            <w:pPr>
              <w:spacing w:after="120"/>
            </w:pPr>
            <w:r>
              <w:fldChar w:fldCharType="begin"/>
            </w:r>
            <w:r>
              <w:instrText>HYPERLINK "https://members.wto.org/crnattachments/2023/SPS/TZA/23_10862_00_e.pdf" \t "_blank"</w:instrText>
            </w:r>
            <w:r>
              <w:fldChar w:fldCharType="separate"/>
            </w:r>
            <w:r w:rsidRPr="00441372">
              <w:rPr>
                <w:color w:val="0000FF"/>
                <w:u w:val="single"/>
              </w:rPr>
              <w:t>https://members.wto.org/crnattachments/2023/SPS/TZA/23_10862_00_e.pdf</w:t>
            </w:r>
            <w:r>
              <w:rPr>
                <w:color w:val="0000FF"/>
                <w:u w:val="single"/>
              </w:rPr>
              <w:fldChar w:fldCharType="end"/>
            </w:r>
            <w:bookmarkEnd w:id="21"/>
          </w:p>
        </w:tc>
      </w:tr>
      <w:tr w:rsidR="00A94EA1" w14:paraId="394FD07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D524B5A" w14:textId="77777777" w:rsidR="00EA4725" w:rsidRPr="00441372" w:rsidRDefault="000F67E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9219B4E" w14:textId="77777777" w:rsidR="00EA4725" w:rsidRPr="00441372" w:rsidRDefault="000F67E3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3" w:name="sps6a"/>
            <w:r w:rsidRPr="0065690F">
              <w:t>This Draft East African Standard specifies requirements, sampling and test methods for chilli sauce for human consumption.</w:t>
            </w:r>
            <w:bookmarkEnd w:id="23"/>
          </w:p>
        </w:tc>
      </w:tr>
      <w:tr w:rsidR="00A94EA1" w14:paraId="73EA49F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5FDF405" w14:textId="77777777" w:rsidR="00EA4725" w:rsidRPr="00441372" w:rsidRDefault="000F67E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A874EE4" w14:textId="77777777" w:rsidR="00EA4725" w:rsidRPr="00441372" w:rsidRDefault="000F67E3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</w:t>
            </w:r>
            <w:bookmarkStart w:id="27" w:name="sps7b"/>
            <w:r w:rsidRPr="00441372">
              <w:rPr>
                <w:b/>
              </w:rPr>
              <w:t> </w:t>
            </w:r>
            <w:bookmarkEnd w:id="27"/>
            <w:r w:rsidRPr="00441372">
              <w:rPr>
                <w:b/>
              </w:rPr>
              <w:t>]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</w:t>
            </w:r>
            <w:bookmarkStart w:id="29" w:name="sps7c"/>
            <w:r w:rsidRPr="00441372">
              <w:rPr>
                <w:b/>
              </w:rPr>
              <w:t> </w:t>
            </w:r>
            <w:bookmarkEnd w:id="29"/>
            <w:r w:rsidRPr="00441372">
              <w:rPr>
                <w:b/>
              </w:rPr>
              <w:t>]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</w:t>
            </w:r>
            <w:bookmarkStart w:id="31" w:name="sps7d"/>
            <w:r w:rsidRPr="00441372">
              <w:rPr>
                <w:b/>
              </w:rPr>
              <w:t> </w:t>
            </w:r>
            <w:bookmarkEnd w:id="31"/>
            <w:r w:rsidRPr="00441372">
              <w:rPr>
                <w:b/>
              </w:rPr>
              <w:t>]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</w:t>
            </w:r>
            <w:bookmarkStart w:id="33" w:name="sps7e"/>
            <w:r w:rsidRPr="00441372">
              <w:rPr>
                <w:b/>
              </w:rPr>
              <w:t> </w:t>
            </w:r>
            <w:bookmarkEnd w:id="33"/>
            <w:r w:rsidRPr="00441372">
              <w:rPr>
                <w:b/>
              </w:rPr>
              <w:t>]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A94EA1" w14:paraId="2C0CD65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E2420A1" w14:textId="77777777" w:rsidR="00EA4725" w:rsidRPr="00441372" w:rsidRDefault="000F67E3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B04BE98" w14:textId="77777777" w:rsidR="00EA4725" w:rsidRPr="00441372" w:rsidRDefault="000F67E3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10109BAC" w14:textId="77777777" w:rsidR="00EA4725" w:rsidRPr="00441372" w:rsidRDefault="000F67E3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</w:t>
            </w:r>
            <w:bookmarkStart w:id="37" w:name="sps8a"/>
            <w:r w:rsidRPr="00441372">
              <w:rPr>
                <w:b/>
              </w:rPr>
              <w:t> </w:t>
            </w:r>
            <w:bookmarkEnd w:id="37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14:paraId="6830CFC7" w14:textId="77777777" w:rsidR="00EA4725" w:rsidRPr="00441372" w:rsidRDefault="000F67E3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0" w:name="sps8b"/>
            <w:r w:rsidRPr="00441372">
              <w:rPr>
                <w:b/>
              </w:rPr>
              <w:t> </w:t>
            </w:r>
            <w:bookmarkEnd w:id="40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339FEB45" w14:textId="77777777" w:rsidR="00EA4725" w:rsidRPr="00441372" w:rsidRDefault="000F67E3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3" w:name="sps8c"/>
            <w:r w:rsidRPr="00441372">
              <w:rPr>
                <w:b/>
              </w:rPr>
              <w:t> </w:t>
            </w:r>
            <w:bookmarkEnd w:id="43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14:paraId="19119813" w14:textId="77777777" w:rsidR="00EA4725" w:rsidRPr="00441372" w:rsidRDefault="000F67E3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6" w:name="sps8d"/>
            <w:r w:rsidRPr="00441372">
              <w:rPr>
                <w:b/>
              </w:rPr>
              <w:t>X</w:t>
            </w:r>
            <w:bookmarkEnd w:id="4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5303DADB" w14:textId="77777777" w:rsidR="00EA4725" w:rsidRPr="00441372" w:rsidRDefault="000F67E3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55EFE81D" w14:textId="77777777" w:rsidR="00EA4725" w:rsidRPr="00441372" w:rsidRDefault="000F67E3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9" w:name="sps8ey"/>
            <w:r w:rsidRPr="00441372">
              <w:rPr>
                <w:b/>
              </w:rPr>
              <w:t> </w:t>
            </w:r>
            <w:bookmarkEnd w:id="49"/>
            <w:r w:rsidRPr="00441372">
              <w:rPr>
                <w:b/>
              </w:rPr>
              <w:t xml:space="preserve">]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</w:t>
            </w:r>
            <w:bookmarkStart w:id="51" w:name="sps8en"/>
            <w:r w:rsidRPr="00441372">
              <w:rPr>
                <w:b/>
              </w:rPr>
              <w:t> </w:t>
            </w:r>
            <w:bookmarkEnd w:id="51"/>
            <w:r w:rsidRPr="00441372">
              <w:rPr>
                <w:b/>
              </w:rPr>
              <w:t xml:space="preserve">]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6FA8713B" w14:textId="77777777" w:rsidR="00EA4725" w:rsidRPr="00441372" w:rsidRDefault="000F67E3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A94EA1" w14:paraId="6576340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3870B98" w14:textId="77777777" w:rsidR="00EA4725" w:rsidRPr="00441372" w:rsidRDefault="000F67E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ED466BC" w14:textId="77777777" w:rsidR="00EA4725" w:rsidRPr="00441372" w:rsidRDefault="000F67E3" w:rsidP="00441372">
            <w:pPr>
              <w:spacing w:before="120" w:after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6" w:name="sps9a"/>
            <w:bookmarkEnd w:id="56"/>
            <w:r w:rsidRPr="0065690F">
              <w:rPr>
                <w:bCs/>
              </w:rPr>
              <w:t xml:space="preserve"> </w:t>
            </w:r>
            <w:bookmarkStart w:id="57" w:name="sps9b"/>
            <w:bookmarkEnd w:id="57"/>
          </w:p>
        </w:tc>
      </w:tr>
      <w:tr w:rsidR="00A94EA1" w14:paraId="60A79EA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2B7DD5F" w14:textId="77777777" w:rsidR="00EA4725" w:rsidRPr="00441372" w:rsidRDefault="000F67E3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2B448A5" w14:textId="77777777" w:rsidR="00EA4725" w:rsidRPr="00441372" w:rsidRDefault="000F67E3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9" w:name="sps10a"/>
            <w:r w:rsidRPr="0065690F">
              <w:t>To be determined.</w:t>
            </w:r>
            <w:bookmarkEnd w:id="59"/>
          </w:p>
          <w:p w14:paraId="3953D88E" w14:textId="77777777" w:rsidR="00EA4725" w:rsidRPr="00441372" w:rsidRDefault="000F67E3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1" w:name="sps10bisa"/>
            <w:r w:rsidRPr="0065690F">
              <w:t>To be determined.</w:t>
            </w:r>
            <w:bookmarkEnd w:id="61"/>
          </w:p>
        </w:tc>
      </w:tr>
      <w:tr w:rsidR="00A94EA1" w14:paraId="63FE4F8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97EF338" w14:textId="77777777" w:rsidR="00EA4725" w:rsidRPr="00441372" w:rsidRDefault="000F67E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64570CE" w14:textId="77777777" w:rsidR="00EA4725" w:rsidRPr="00441372" w:rsidRDefault="000F67E3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</w:t>
            </w:r>
            <w:bookmarkStart w:id="63" w:name="sps11c"/>
            <w:r w:rsidRPr="00441372">
              <w:rPr>
                <w:b/>
              </w:rPr>
              <w:t>X</w:t>
            </w:r>
            <w:bookmarkEnd w:id="63"/>
            <w:r w:rsidRPr="00441372">
              <w:rPr>
                <w:b/>
              </w:rPr>
              <w:t>]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5" w:name="sps11a"/>
            <w:bookmarkEnd w:id="65"/>
          </w:p>
          <w:p w14:paraId="210550ED" w14:textId="77777777" w:rsidR="00EA4725" w:rsidRPr="00441372" w:rsidRDefault="000F67E3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6" w:name="sps11e"/>
            <w:r w:rsidRPr="00441372">
              <w:rPr>
                <w:b/>
              </w:rPr>
              <w:t>X</w:t>
            </w:r>
            <w:bookmarkEnd w:id="6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A94EA1" w14:paraId="6D24BA9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E3D565E" w14:textId="77777777" w:rsidR="00EA4725" w:rsidRPr="00441372" w:rsidRDefault="000F67E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2271EB5" w14:textId="77777777" w:rsidR="00EA4725" w:rsidRPr="00441372" w:rsidRDefault="000F67E3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X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="00270FF0">
              <w:t>15</w:t>
            </w:r>
            <w:r w:rsidRPr="0065690F">
              <w:t xml:space="preserve"> September 2023</w:t>
            </w:r>
            <w:bookmarkEnd w:id="72"/>
          </w:p>
          <w:p w14:paraId="31D1AEF7" w14:textId="77777777" w:rsidR="00EA4725" w:rsidRPr="00441372" w:rsidRDefault="000F67E3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</w:t>
            </w:r>
            <w:bookmarkStart w:id="74" w:name="sps12b"/>
            <w:r w:rsidRPr="00441372">
              <w:rPr>
                <w:b/>
              </w:rPr>
              <w:t> </w:t>
            </w:r>
            <w:bookmarkEnd w:id="74"/>
            <w:r w:rsidRPr="00441372">
              <w:rPr>
                <w:b/>
              </w:rPr>
              <w:t>]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</w:t>
            </w:r>
            <w:bookmarkStart w:id="76" w:name="sps12c"/>
            <w:r w:rsidRPr="00441372">
              <w:rPr>
                <w:b/>
              </w:rPr>
              <w:t>X</w:t>
            </w:r>
            <w:bookmarkEnd w:id="76"/>
            <w:r w:rsidRPr="00441372">
              <w:rPr>
                <w:b/>
              </w:rPr>
              <w:t>]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9" w:name="sps12d"/>
          </w:p>
          <w:p w14:paraId="54320FD3" w14:textId="77777777" w:rsidR="00004108" w:rsidRPr="0065690F" w:rsidRDefault="000F67E3" w:rsidP="00441372">
            <w:r w:rsidRPr="0065690F">
              <w:t>Tanzania Bureau of Standards</w:t>
            </w:r>
          </w:p>
          <w:p w14:paraId="1F95F72F" w14:textId="77777777" w:rsidR="00004108" w:rsidRPr="0065690F" w:rsidRDefault="000F67E3" w:rsidP="00441372">
            <w:r w:rsidRPr="0065690F">
              <w:t>Bahati Samillani</w:t>
            </w:r>
          </w:p>
          <w:p w14:paraId="57387E45" w14:textId="77777777" w:rsidR="00004108" w:rsidRPr="0065690F" w:rsidRDefault="000F67E3" w:rsidP="00441372">
            <w:r w:rsidRPr="0065690F">
              <w:t>Clavery Chausi</w:t>
            </w:r>
          </w:p>
          <w:p w14:paraId="2D50FFC0" w14:textId="77777777" w:rsidR="00004108" w:rsidRPr="0065690F" w:rsidRDefault="000F67E3" w:rsidP="00441372">
            <w:r w:rsidRPr="0065690F">
              <w:t>National Enquiry Point Officers for SPS</w:t>
            </w:r>
          </w:p>
          <w:p w14:paraId="177024B2" w14:textId="77777777" w:rsidR="00004108" w:rsidRPr="0065690F" w:rsidRDefault="000F67E3" w:rsidP="00441372">
            <w:r w:rsidRPr="0065690F">
              <w:t>Dr. Athuman Ngenya</w:t>
            </w:r>
          </w:p>
          <w:p w14:paraId="443C8021" w14:textId="77777777" w:rsidR="00004108" w:rsidRPr="0065690F" w:rsidRDefault="000F67E3" w:rsidP="00441372">
            <w:r w:rsidRPr="0065690F">
              <w:t>Director General - Tanzania Bureau of Standards</w:t>
            </w:r>
          </w:p>
          <w:p w14:paraId="600C460E" w14:textId="77777777" w:rsidR="00004108" w:rsidRPr="0065690F" w:rsidRDefault="000F67E3" w:rsidP="00441372">
            <w:r w:rsidRPr="0065690F">
              <w:t>P.O. Box 9524</w:t>
            </w:r>
          </w:p>
          <w:p w14:paraId="51E87FA5" w14:textId="77777777" w:rsidR="00004108" w:rsidRPr="0065690F" w:rsidRDefault="000F67E3" w:rsidP="00441372">
            <w:r w:rsidRPr="0065690F">
              <w:t>Tel: +(255 22) 245 0206</w:t>
            </w:r>
          </w:p>
          <w:p w14:paraId="5F75C0BF" w14:textId="77777777" w:rsidR="00004108" w:rsidRPr="0065690F" w:rsidRDefault="000F67E3" w:rsidP="00441372">
            <w:r w:rsidRPr="0065690F">
              <w:t>Fax: +(255 22) 245 0959</w:t>
            </w:r>
          </w:p>
          <w:p w14:paraId="43703721" w14:textId="77777777" w:rsidR="00004108" w:rsidRPr="0065690F" w:rsidRDefault="000F67E3" w:rsidP="003C1E59">
            <w:pPr>
              <w:keepNext/>
              <w:keepLines/>
              <w:tabs>
                <w:tab w:val="left" w:pos="722"/>
              </w:tabs>
            </w:pPr>
            <w:r w:rsidRPr="0065690F">
              <w:t>E-mail:</w:t>
            </w:r>
            <w:r>
              <w:tab/>
            </w:r>
            <w:hyperlink r:id="rId8" w:history="1">
              <w:r w:rsidRPr="00635839">
                <w:rPr>
                  <w:rStyle w:val="Hyperlink"/>
                </w:rPr>
                <w:t>bahati.samillani@tbs.go.tz</w:t>
              </w:r>
            </w:hyperlink>
          </w:p>
          <w:p w14:paraId="42FFBB5D" w14:textId="77777777" w:rsidR="00004108" w:rsidRPr="0065690F" w:rsidRDefault="000F67E3" w:rsidP="003C1E59">
            <w:pPr>
              <w:keepNext/>
              <w:keepLines/>
              <w:tabs>
                <w:tab w:val="left" w:pos="722"/>
              </w:tabs>
            </w:pPr>
            <w:r>
              <w:tab/>
            </w:r>
            <w:hyperlink r:id="rId9" w:history="1">
              <w:r w:rsidRPr="00635839">
                <w:rPr>
                  <w:rStyle w:val="Hyperlink"/>
                </w:rPr>
                <w:t>clavery.chausi@tbs.go.tz</w:t>
              </w:r>
            </w:hyperlink>
          </w:p>
          <w:p w14:paraId="67C3B879" w14:textId="77777777" w:rsidR="00004108" w:rsidRPr="0065690F" w:rsidRDefault="000F67E3" w:rsidP="003C1E59">
            <w:pPr>
              <w:keepNext/>
              <w:keepLines/>
              <w:tabs>
                <w:tab w:val="left" w:pos="722"/>
              </w:tabs>
            </w:pPr>
            <w:r>
              <w:tab/>
            </w:r>
            <w:hyperlink r:id="rId10" w:history="1">
              <w:r w:rsidRPr="00635839">
                <w:rPr>
                  <w:rStyle w:val="Hyperlink"/>
                </w:rPr>
                <w:t>dg@tbs.go.tz</w:t>
              </w:r>
            </w:hyperlink>
          </w:p>
          <w:p w14:paraId="5A88E40E" w14:textId="77777777" w:rsidR="00004108" w:rsidRPr="0065690F" w:rsidRDefault="000F67E3" w:rsidP="003C1E59">
            <w:pPr>
              <w:keepNext/>
              <w:keepLines/>
              <w:tabs>
                <w:tab w:val="left" w:pos="722"/>
              </w:tabs>
            </w:pPr>
            <w:r>
              <w:tab/>
            </w:r>
            <w:hyperlink r:id="rId11" w:history="1">
              <w:r w:rsidRPr="00635839">
                <w:rPr>
                  <w:rStyle w:val="Hyperlink"/>
                </w:rPr>
                <w:t>david.ndbalema@tbs.go.tz</w:t>
              </w:r>
            </w:hyperlink>
          </w:p>
          <w:p w14:paraId="50A1CEB8" w14:textId="77777777" w:rsidR="00004108" w:rsidRPr="0065690F" w:rsidRDefault="000F67E3" w:rsidP="003C1E59">
            <w:pPr>
              <w:keepNext/>
              <w:keepLines/>
              <w:tabs>
                <w:tab w:val="left" w:pos="722"/>
              </w:tabs>
            </w:pPr>
            <w:r>
              <w:tab/>
            </w:r>
            <w:hyperlink r:id="rId12" w:history="1">
              <w:r w:rsidRPr="00635839">
                <w:rPr>
                  <w:rStyle w:val="Hyperlink"/>
                </w:rPr>
                <w:t>nep@tbs.go.tz</w:t>
              </w:r>
            </w:hyperlink>
          </w:p>
          <w:p w14:paraId="6A843651" w14:textId="77777777" w:rsidR="00004108" w:rsidRPr="0065690F" w:rsidRDefault="000F67E3" w:rsidP="00441372">
            <w:pPr>
              <w:spacing w:after="120"/>
            </w:pPr>
            <w:r w:rsidRPr="0065690F">
              <w:t xml:space="preserve">Website: </w:t>
            </w:r>
            <w:hyperlink r:id="rId13" w:tgtFrame="_blank" w:history="1">
              <w:r w:rsidRPr="0065690F">
                <w:rPr>
                  <w:color w:val="0000FF"/>
                  <w:u w:val="single"/>
                </w:rPr>
                <w:t>http://www.tbs.go.tz</w:t>
              </w:r>
            </w:hyperlink>
            <w:bookmarkEnd w:id="79"/>
          </w:p>
        </w:tc>
      </w:tr>
      <w:tr w:rsidR="00A94EA1" w14:paraId="7B569323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3516DB51" w14:textId="77777777" w:rsidR="00EA4725" w:rsidRPr="00441372" w:rsidRDefault="000F67E3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48E88F90" w14:textId="77777777" w:rsidR="00EA4725" w:rsidRPr="00441372" w:rsidRDefault="000F67E3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</w:t>
            </w:r>
            <w:bookmarkStart w:id="81" w:name="sps13a"/>
            <w:r w:rsidRPr="00441372">
              <w:rPr>
                <w:b/>
              </w:rPr>
              <w:t> </w:t>
            </w:r>
            <w:bookmarkEnd w:id="81"/>
            <w:r w:rsidRPr="00441372">
              <w:rPr>
                <w:b/>
              </w:rPr>
              <w:t>]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</w:t>
            </w:r>
            <w:bookmarkStart w:id="83" w:name="sps13b"/>
            <w:r w:rsidRPr="00441372">
              <w:rPr>
                <w:b/>
              </w:rPr>
              <w:t>X</w:t>
            </w:r>
            <w:bookmarkEnd w:id="83"/>
            <w:r w:rsidRPr="00441372">
              <w:rPr>
                <w:b/>
              </w:rPr>
              <w:t>]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86" w:name="sps13c"/>
          </w:p>
          <w:p w14:paraId="1CD858B0" w14:textId="77777777" w:rsidR="00EA4725" w:rsidRPr="0065690F" w:rsidRDefault="000F67E3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Tanzania Bureau of Standards</w:t>
            </w:r>
          </w:p>
          <w:p w14:paraId="32CF1574" w14:textId="77777777" w:rsidR="00EA4725" w:rsidRPr="0065690F" w:rsidRDefault="000F67E3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Bahati Samillani</w:t>
            </w:r>
          </w:p>
          <w:p w14:paraId="4D76E1D9" w14:textId="77777777" w:rsidR="00EA4725" w:rsidRPr="0065690F" w:rsidRDefault="000F67E3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Clavery Chausi</w:t>
            </w:r>
          </w:p>
          <w:p w14:paraId="64C33273" w14:textId="77777777" w:rsidR="00EA4725" w:rsidRPr="0065690F" w:rsidRDefault="000F67E3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National Enquiry Point Officers for SPS</w:t>
            </w:r>
          </w:p>
          <w:p w14:paraId="2F733FD8" w14:textId="77777777" w:rsidR="00EA4725" w:rsidRPr="0065690F" w:rsidRDefault="000F67E3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Dr. Athuman Ngenya</w:t>
            </w:r>
          </w:p>
          <w:p w14:paraId="736501AE" w14:textId="77777777" w:rsidR="00EA4725" w:rsidRPr="0065690F" w:rsidRDefault="000F67E3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Director General - Tanzania Bureau of Standards</w:t>
            </w:r>
          </w:p>
          <w:p w14:paraId="04FE639B" w14:textId="77777777" w:rsidR="00EA4725" w:rsidRPr="0065690F" w:rsidRDefault="000F67E3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P.O. Box 9524</w:t>
            </w:r>
          </w:p>
          <w:p w14:paraId="2E3FDA4C" w14:textId="77777777" w:rsidR="00EA4725" w:rsidRPr="0065690F" w:rsidRDefault="000F67E3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Tel: +(255 22) 245 0206</w:t>
            </w:r>
          </w:p>
          <w:p w14:paraId="62A656CC" w14:textId="77777777" w:rsidR="00EA4725" w:rsidRPr="0065690F" w:rsidRDefault="000F67E3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+(255 22) 245 0959</w:t>
            </w:r>
          </w:p>
          <w:p w14:paraId="225CAB00" w14:textId="77777777" w:rsidR="00EA4725" w:rsidRPr="0065690F" w:rsidRDefault="000F67E3" w:rsidP="003C1E59">
            <w:pPr>
              <w:keepNext/>
              <w:keepLines/>
              <w:tabs>
                <w:tab w:val="left" w:pos="722"/>
              </w:tabs>
              <w:rPr>
                <w:bCs/>
              </w:rPr>
            </w:pPr>
            <w:r w:rsidRPr="0065690F">
              <w:rPr>
                <w:bCs/>
              </w:rPr>
              <w:t>E-mail:</w:t>
            </w:r>
            <w:r>
              <w:rPr>
                <w:bCs/>
              </w:rPr>
              <w:tab/>
            </w:r>
            <w:hyperlink r:id="rId14" w:history="1">
              <w:r w:rsidRPr="00635839">
                <w:rPr>
                  <w:rStyle w:val="Hyperlink"/>
                  <w:bCs/>
                </w:rPr>
                <w:t>bahati.samillani@tbs.go.tz</w:t>
              </w:r>
            </w:hyperlink>
          </w:p>
          <w:p w14:paraId="5818DF23" w14:textId="77777777" w:rsidR="00EA4725" w:rsidRPr="0065690F" w:rsidRDefault="000F67E3" w:rsidP="003C1E59">
            <w:pPr>
              <w:keepNext/>
              <w:keepLines/>
              <w:tabs>
                <w:tab w:val="left" w:pos="722"/>
              </w:tabs>
              <w:rPr>
                <w:bCs/>
              </w:rPr>
            </w:pPr>
            <w:r>
              <w:tab/>
            </w:r>
            <w:hyperlink r:id="rId15" w:history="1">
              <w:r w:rsidRPr="00635839">
                <w:rPr>
                  <w:rStyle w:val="Hyperlink"/>
                  <w:bCs/>
                </w:rPr>
                <w:t>clavery.chausi@tbs.go.tz</w:t>
              </w:r>
            </w:hyperlink>
          </w:p>
          <w:p w14:paraId="4D352E23" w14:textId="77777777" w:rsidR="00EA4725" w:rsidRPr="0065690F" w:rsidRDefault="000F67E3" w:rsidP="003C1E59">
            <w:pPr>
              <w:keepNext/>
              <w:keepLines/>
              <w:tabs>
                <w:tab w:val="left" w:pos="722"/>
              </w:tabs>
              <w:rPr>
                <w:bCs/>
              </w:rPr>
            </w:pPr>
            <w:r>
              <w:tab/>
            </w:r>
            <w:hyperlink r:id="rId16" w:history="1">
              <w:r w:rsidRPr="00635839">
                <w:rPr>
                  <w:rStyle w:val="Hyperlink"/>
                  <w:bCs/>
                </w:rPr>
                <w:t>dg@tbs.go.tz</w:t>
              </w:r>
            </w:hyperlink>
          </w:p>
          <w:p w14:paraId="0C37C830" w14:textId="77777777" w:rsidR="00EA4725" w:rsidRPr="0065690F" w:rsidRDefault="000F67E3" w:rsidP="003C1E59">
            <w:pPr>
              <w:keepNext/>
              <w:keepLines/>
              <w:tabs>
                <w:tab w:val="left" w:pos="722"/>
              </w:tabs>
              <w:rPr>
                <w:bCs/>
              </w:rPr>
            </w:pPr>
            <w:r>
              <w:tab/>
            </w:r>
            <w:hyperlink r:id="rId17" w:history="1">
              <w:r w:rsidRPr="00635839">
                <w:rPr>
                  <w:rStyle w:val="Hyperlink"/>
                  <w:bCs/>
                </w:rPr>
                <w:t>david.ndbalema@tbs.go.tz</w:t>
              </w:r>
            </w:hyperlink>
          </w:p>
          <w:p w14:paraId="53079A40" w14:textId="77777777" w:rsidR="00EA4725" w:rsidRPr="0065690F" w:rsidRDefault="000F67E3" w:rsidP="003C1E59">
            <w:pPr>
              <w:keepNext/>
              <w:keepLines/>
              <w:tabs>
                <w:tab w:val="left" w:pos="722"/>
              </w:tabs>
              <w:rPr>
                <w:bCs/>
              </w:rPr>
            </w:pPr>
            <w:r>
              <w:tab/>
            </w:r>
            <w:hyperlink r:id="rId18" w:history="1">
              <w:r w:rsidRPr="00635839">
                <w:rPr>
                  <w:rStyle w:val="Hyperlink"/>
                  <w:bCs/>
                </w:rPr>
                <w:t>nep@tbs.go.tz</w:t>
              </w:r>
            </w:hyperlink>
          </w:p>
          <w:p w14:paraId="65B567A8" w14:textId="77777777" w:rsidR="00EA4725" w:rsidRPr="0065690F" w:rsidRDefault="000F67E3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9" w:tgtFrame="_blank" w:history="1">
              <w:r w:rsidRPr="0065690F">
                <w:rPr>
                  <w:bCs/>
                  <w:color w:val="0000FF"/>
                  <w:u w:val="single"/>
                </w:rPr>
                <w:t>http://www.tbs.go.tz</w:t>
              </w:r>
            </w:hyperlink>
            <w:bookmarkEnd w:id="86"/>
          </w:p>
        </w:tc>
      </w:tr>
    </w:tbl>
    <w:p w14:paraId="43579043" w14:textId="77777777" w:rsidR="007141CF" w:rsidRPr="00441372" w:rsidRDefault="007141CF" w:rsidP="00441372"/>
    <w:sectPr w:rsidR="007141CF" w:rsidRPr="00441372" w:rsidSect="00CE04C5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7C560" w14:textId="77777777" w:rsidR="00AC22A8" w:rsidRDefault="000F67E3">
      <w:r>
        <w:separator/>
      </w:r>
    </w:p>
  </w:endnote>
  <w:endnote w:type="continuationSeparator" w:id="0">
    <w:p w14:paraId="751B537D" w14:textId="77777777" w:rsidR="00AC22A8" w:rsidRDefault="000F6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BF16F" w14:textId="77777777" w:rsidR="00EA4725" w:rsidRPr="00CE04C5" w:rsidRDefault="000F67E3" w:rsidP="00CE04C5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5E7AD" w14:textId="77777777" w:rsidR="00EA4725" w:rsidRPr="00CE04C5" w:rsidRDefault="000F67E3" w:rsidP="00CE04C5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2AA70" w14:textId="77777777" w:rsidR="00C863EB" w:rsidRPr="00441372" w:rsidRDefault="000F67E3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0186BA" w14:textId="77777777" w:rsidR="00AC22A8" w:rsidRDefault="000F67E3">
      <w:r>
        <w:separator/>
      </w:r>
    </w:p>
  </w:footnote>
  <w:footnote w:type="continuationSeparator" w:id="0">
    <w:p w14:paraId="2489CF52" w14:textId="77777777" w:rsidR="00AC22A8" w:rsidRDefault="000F67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C877A" w14:textId="77777777" w:rsidR="00CE04C5" w:rsidRPr="00CE04C5" w:rsidRDefault="000F67E3" w:rsidP="00CE04C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E04C5">
      <w:t>G/SPS/N/BDI/63</w:t>
    </w:r>
    <w:r w:rsidR="00CA600D" w:rsidRPr="00CE04C5">
      <w:t xml:space="preserve"> • </w:t>
    </w:r>
    <w:r w:rsidRPr="00CE04C5">
      <w:t>G/SPS/N/KEN/219 • G/SPS/N/RWA/56</w:t>
    </w:r>
    <w:r w:rsidR="00CA600D" w:rsidRPr="00CE04C5">
      <w:t xml:space="preserve"> • </w:t>
    </w:r>
    <w:r w:rsidRPr="00CE04C5">
      <w:t>G/SPS/N/TZA/285 • G/SPS/N/UGA/260</w:t>
    </w:r>
  </w:p>
  <w:p w14:paraId="39C61482" w14:textId="77777777" w:rsidR="00CE04C5" w:rsidRPr="00CE04C5" w:rsidRDefault="00CE04C5" w:rsidP="00CE04C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F0D9A1C" w14:textId="77777777" w:rsidR="00CE04C5" w:rsidRPr="00CE04C5" w:rsidRDefault="000F67E3" w:rsidP="00CE04C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E04C5">
      <w:t xml:space="preserve">- </w:t>
    </w:r>
    <w:r w:rsidRPr="00CE04C5">
      <w:fldChar w:fldCharType="begin"/>
    </w:r>
    <w:r w:rsidRPr="00CE04C5">
      <w:instrText xml:space="preserve"> PAGE </w:instrText>
    </w:r>
    <w:r w:rsidRPr="00CE04C5">
      <w:fldChar w:fldCharType="separate"/>
    </w:r>
    <w:r w:rsidRPr="00CE04C5">
      <w:rPr>
        <w:noProof/>
      </w:rPr>
      <w:t>2</w:t>
    </w:r>
    <w:r w:rsidRPr="00CE04C5">
      <w:fldChar w:fldCharType="end"/>
    </w:r>
    <w:r w:rsidRPr="00CE04C5">
      <w:t xml:space="preserve"> -</w:t>
    </w:r>
  </w:p>
  <w:p w14:paraId="47DE3109" w14:textId="77777777" w:rsidR="00EA4725" w:rsidRPr="00CE04C5" w:rsidRDefault="00EA4725" w:rsidP="00CE04C5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5E3C6" w14:textId="77777777" w:rsidR="00CE04C5" w:rsidRPr="00CE04C5" w:rsidRDefault="000F67E3" w:rsidP="00CE04C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E04C5">
      <w:t>G/SPS/N/BDI/63, G/SPS/N/KEN/219 • G/SPS/N/RWA/56, G/SPS/N/TZA/285 • G/SPS/N/UGA/260</w:t>
    </w:r>
  </w:p>
  <w:p w14:paraId="726FE3BD" w14:textId="77777777" w:rsidR="00CE04C5" w:rsidRPr="00CE04C5" w:rsidRDefault="00CE04C5" w:rsidP="00CE04C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980CE6F" w14:textId="77777777" w:rsidR="00CE04C5" w:rsidRPr="00CE04C5" w:rsidRDefault="000F67E3" w:rsidP="00CE04C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E04C5">
      <w:t xml:space="preserve">- </w:t>
    </w:r>
    <w:r w:rsidRPr="00CE04C5">
      <w:fldChar w:fldCharType="begin"/>
    </w:r>
    <w:r w:rsidRPr="00CE04C5">
      <w:instrText xml:space="preserve"> PAGE </w:instrText>
    </w:r>
    <w:r w:rsidRPr="00CE04C5">
      <w:fldChar w:fldCharType="separate"/>
    </w:r>
    <w:r w:rsidRPr="00CE04C5">
      <w:rPr>
        <w:noProof/>
      </w:rPr>
      <w:t>2</w:t>
    </w:r>
    <w:r w:rsidRPr="00CE04C5">
      <w:fldChar w:fldCharType="end"/>
    </w:r>
    <w:r w:rsidRPr="00CE04C5">
      <w:t xml:space="preserve"> -</w:t>
    </w:r>
  </w:p>
  <w:p w14:paraId="6D7C4D11" w14:textId="77777777" w:rsidR="00EA4725" w:rsidRPr="00CE04C5" w:rsidRDefault="00EA4725" w:rsidP="00CE04C5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A94EA1" w14:paraId="52A456E5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349D295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22077E5" w14:textId="77777777" w:rsidR="00ED54E0" w:rsidRPr="00EA4725" w:rsidRDefault="000F67E3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A94EA1" w14:paraId="417A30CC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5A66CB5" w14:textId="77777777" w:rsidR="00ED54E0" w:rsidRPr="00EA4725" w:rsidRDefault="00B54D6B" w:rsidP="00422B6F">
          <w:pPr>
            <w:jc w:val="left"/>
          </w:pPr>
          <w:r>
            <w:rPr>
              <w:lang w:eastAsia="en-GB"/>
            </w:rPr>
            <w:pict w14:anchorId="5A47729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.35pt;height:56.1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CA5033D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A94EA1" w14:paraId="2D2960C0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7AEE2B2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48FDFD4" w14:textId="6D1EEC40" w:rsidR="00A94EA1" w:rsidRDefault="000F67E3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G/SPS/N/BDI/63, G/SPS/N/KEN/219</w:t>
          </w:r>
        </w:p>
        <w:p w14:paraId="55005C4B" w14:textId="1E1B9F65" w:rsidR="00A94EA1" w:rsidRDefault="000F67E3" w:rsidP="00656ABC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G/SPS/N/RWA/56, G/SPS/N/TZA/285</w:t>
          </w:r>
        </w:p>
        <w:p w14:paraId="09E18EA1" w14:textId="77777777" w:rsidR="00A94EA1" w:rsidRDefault="000F67E3" w:rsidP="00656ABC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G/SPS/N/UGA/260</w:t>
          </w:r>
          <w:bookmarkEnd w:id="88"/>
        </w:p>
      </w:tc>
    </w:tr>
    <w:tr w:rsidR="00A94EA1" w14:paraId="67AFBC7B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7716A50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5083A42" w14:textId="77777777" w:rsidR="00ED54E0" w:rsidRPr="00EA4725" w:rsidRDefault="000F67E3" w:rsidP="00422B6F">
          <w:pPr>
            <w:jc w:val="right"/>
            <w:rPr>
              <w:szCs w:val="16"/>
            </w:rPr>
          </w:pPr>
          <w:bookmarkStart w:id="89" w:name="spsDateDistribution"/>
          <w:bookmarkStart w:id="90" w:name="bmkDate"/>
          <w:bookmarkEnd w:id="89"/>
          <w:r w:rsidRPr="00EA4725">
            <w:rPr>
              <w:szCs w:val="16"/>
            </w:rPr>
            <w:t>1</w:t>
          </w:r>
          <w:r w:rsidR="00270FF0">
            <w:rPr>
              <w:szCs w:val="16"/>
            </w:rPr>
            <w:t>7</w:t>
          </w:r>
          <w:r w:rsidRPr="00EA4725">
            <w:rPr>
              <w:szCs w:val="16"/>
            </w:rPr>
            <w:t xml:space="preserve"> July 2023</w:t>
          </w:r>
          <w:bookmarkEnd w:id="90"/>
        </w:p>
      </w:tc>
    </w:tr>
    <w:tr w:rsidR="00A94EA1" w14:paraId="7951BE5E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BDEB7F6" w14:textId="23E26062" w:rsidR="00ED54E0" w:rsidRPr="00EA4725" w:rsidRDefault="000F67E3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>
            <w:rPr>
              <w:color w:val="FF0000"/>
              <w:szCs w:val="16"/>
            </w:rPr>
            <w:t>23-</w:t>
          </w:r>
          <w:r w:rsidR="00B54D6B">
            <w:rPr>
              <w:color w:val="FF0000"/>
              <w:szCs w:val="16"/>
            </w:rPr>
            <w:t>4816</w:t>
          </w:r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A444D2F" w14:textId="77777777" w:rsidR="00ED54E0" w:rsidRPr="00EA4725" w:rsidRDefault="000F67E3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3"/>
        </w:p>
      </w:tc>
    </w:tr>
    <w:tr w:rsidR="00A94EA1" w14:paraId="1D865BAE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0010220" w14:textId="77777777" w:rsidR="00ED54E0" w:rsidRPr="00EA4725" w:rsidRDefault="000F67E3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1BB67B5" w14:textId="77777777" w:rsidR="00ED54E0" w:rsidRPr="00441372" w:rsidRDefault="000F67E3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14:paraId="4677DC48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8968C04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1881C8E" w:tentative="1">
      <w:start w:val="1"/>
      <w:numFmt w:val="lowerLetter"/>
      <w:lvlText w:val="%2."/>
      <w:lvlJc w:val="left"/>
      <w:pPr>
        <w:ind w:left="1080" w:hanging="360"/>
      </w:pPr>
    </w:lvl>
    <w:lvl w:ilvl="2" w:tplc="F4FCE7D4" w:tentative="1">
      <w:start w:val="1"/>
      <w:numFmt w:val="lowerRoman"/>
      <w:lvlText w:val="%3."/>
      <w:lvlJc w:val="right"/>
      <w:pPr>
        <w:ind w:left="1800" w:hanging="180"/>
      </w:pPr>
    </w:lvl>
    <w:lvl w:ilvl="3" w:tplc="309EAD96" w:tentative="1">
      <w:start w:val="1"/>
      <w:numFmt w:val="decimal"/>
      <w:lvlText w:val="%4."/>
      <w:lvlJc w:val="left"/>
      <w:pPr>
        <w:ind w:left="2520" w:hanging="360"/>
      </w:pPr>
    </w:lvl>
    <w:lvl w:ilvl="4" w:tplc="C2C23F3A" w:tentative="1">
      <w:start w:val="1"/>
      <w:numFmt w:val="lowerLetter"/>
      <w:lvlText w:val="%5."/>
      <w:lvlJc w:val="left"/>
      <w:pPr>
        <w:ind w:left="3240" w:hanging="360"/>
      </w:pPr>
    </w:lvl>
    <w:lvl w:ilvl="5" w:tplc="1CB841B4" w:tentative="1">
      <w:start w:val="1"/>
      <w:numFmt w:val="lowerRoman"/>
      <w:lvlText w:val="%6."/>
      <w:lvlJc w:val="right"/>
      <w:pPr>
        <w:ind w:left="3960" w:hanging="180"/>
      </w:pPr>
    </w:lvl>
    <w:lvl w:ilvl="6" w:tplc="244CF92A" w:tentative="1">
      <w:start w:val="1"/>
      <w:numFmt w:val="decimal"/>
      <w:lvlText w:val="%7."/>
      <w:lvlJc w:val="left"/>
      <w:pPr>
        <w:ind w:left="4680" w:hanging="360"/>
      </w:pPr>
    </w:lvl>
    <w:lvl w:ilvl="7" w:tplc="5C521E40" w:tentative="1">
      <w:start w:val="1"/>
      <w:numFmt w:val="lowerLetter"/>
      <w:lvlText w:val="%8."/>
      <w:lvlJc w:val="left"/>
      <w:pPr>
        <w:ind w:left="5400" w:hanging="360"/>
      </w:pPr>
    </w:lvl>
    <w:lvl w:ilvl="8" w:tplc="BE24F5E4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32857491">
    <w:abstractNumId w:val="9"/>
  </w:num>
  <w:num w:numId="2" w16cid:durableId="716512207">
    <w:abstractNumId w:val="7"/>
  </w:num>
  <w:num w:numId="3" w16cid:durableId="1905143552">
    <w:abstractNumId w:val="6"/>
  </w:num>
  <w:num w:numId="4" w16cid:durableId="344670014">
    <w:abstractNumId w:val="5"/>
  </w:num>
  <w:num w:numId="5" w16cid:durableId="1227258547">
    <w:abstractNumId w:val="4"/>
  </w:num>
  <w:num w:numId="6" w16cid:durableId="1224218137">
    <w:abstractNumId w:val="12"/>
  </w:num>
  <w:num w:numId="7" w16cid:durableId="1218593064">
    <w:abstractNumId w:val="11"/>
  </w:num>
  <w:num w:numId="8" w16cid:durableId="2010402807">
    <w:abstractNumId w:val="10"/>
  </w:num>
  <w:num w:numId="9" w16cid:durableId="31171318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03702278">
    <w:abstractNumId w:val="13"/>
  </w:num>
  <w:num w:numId="11" w16cid:durableId="1820078242">
    <w:abstractNumId w:val="8"/>
  </w:num>
  <w:num w:numId="12" w16cid:durableId="1679195595">
    <w:abstractNumId w:val="3"/>
  </w:num>
  <w:num w:numId="13" w16cid:durableId="1771463195">
    <w:abstractNumId w:val="2"/>
  </w:num>
  <w:num w:numId="14" w16cid:durableId="827091515">
    <w:abstractNumId w:val="1"/>
  </w:num>
  <w:num w:numId="15" w16cid:durableId="344015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removePersonalInformation/>
  <w:removeDateAndTime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04108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0F67E3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233408"/>
    <w:rsid w:val="0027067B"/>
    <w:rsid w:val="00270FF0"/>
    <w:rsid w:val="00272C98"/>
    <w:rsid w:val="002A67C2"/>
    <w:rsid w:val="002C2634"/>
    <w:rsid w:val="00334D8B"/>
    <w:rsid w:val="0035602E"/>
    <w:rsid w:val="003572B4"/>
    <w:rsid w:val="003817C7"/>
    <w:rsid w:val="00395125"/>
    <w:rsid w:val="003C1E59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35839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52B02"/>
    <w:rsid w:val="00A6057A"/>
    <w:rsid w:val="00A62304"/>
    <w:rsid w:val="00A74017"/>
    <w:rsid w:val="00A94EA1"/>
    <w:rsid w:val="00AA332C"/>
    <w:rsid w:val="00AC22A8"/>
    <w:rsid w:val="00AC27F8"/>
    <w:rsid w:val="00AD4C72"/>
    <w:rsid w:val="00AE057B"/>
    <w:rsid w:val="00AE2AEE"/>
    <w:rsid w:val="00B00276"/>
    <w:rsid w:val="00B230EC"/>
    <w:rsid w:val="00B367FB"/>
    <w:rsid w:val="00B52738"/>
    <w:rsid w:val="00B54D6B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A600D"/>
    <w:rsid w:val="00CD7D97"/>
    <w:rsid w:val="00CE04C5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62A2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BA4D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  <w:style w:type="character" w:customStyle="1" w:styleId="UnresolvedMention1">
    <w:name w:val="Unresolved Mention1"/>
    <w:basedOn w:val="DefaultParagraphFont"/>
    <w:uiPriority w:val="99"/>
    <w:rsid w:val="003C1E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hati.samillani@tbs.go.tz" TargetMode="External"/><Relationship Id="rId13" Type="http://schemas.openxmlformats.org/officeDocument/2006/relationships/hyperlink" Target="http://www.tbs.go.tz" TargetMode="External"/><Relationship Id="rId18" Type="http://schemas.openxmlformats.org/officeDocument/2006/relationships/hyperlink" Target="mailto:nep@tbs.go.tz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mailto:nep@tbs.go.tz" TargetMode="External"/><Relationship Id="rId17" Type="http://schemas.openxmlformats.org/officeDocument/2006/relationships/hyperlink" Target="mailto:david.ndbalema@tbs.go.tz" TargetMode="External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mailto:dg@tbs.go.tz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avid.ndbalema@tbs.go.tz" TargetMode="External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mailto:clavery.chausi@tbs.go.tz" TargetMode="External"/><Relationship Id="rId23" Type="http://schemas.openxmlformats.org/officeDocument/2006/relationships/footer" Target="footer2.xml"/><Relationship Id="rId10" Type="http://schemas.openxmlformats.org/officeDocument/2006/relationships/hyperlink" Target="mailto:dg@tbs.go.tz" TargetMode="External"/><Relationship Id="rId19" Type="http://schemas.openxmlformats.org/officeDocument/2006/relationships/hyperlink" Target="http://www.tbs.go.t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lavery.chausi@tbs.go.tz" TargetMode="External"/><Relationship Id="rId14" Type="http://schemas.openxmlformats.org/officeDocument/2006/relationships/hyperlink" Target="mailto:bahati.samillani@tbs.go.tz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0dcf8920-f306-4548-963f-0842792d85e2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E0CD2481-48D5-4AB8-B7F7-AFE78CF518B8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624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4173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13</cp:revision>
  <dcterms:created xsi:type="dcterms:W3CDTF">2017-07-03T11:19:00Z</dcterms:created>
  <dcterms:modified xsi:type="dcterms:W3CDTF">2023-07-17T06:52:00Z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G/SPS/N/BDI/63, G/SPS/N/KEN/219</vt:lpwstr>
  </property>
  <property fmtid="{D5CDD505-2E9C-101B-9397-08002B2CF9AE}" pid="3" name="Symbol2">
    <vt:lpwstr>G/SPS/N/RWA/56, G/SPS/N/TZA/285</vt:lpwstr>
  </property>
  <property fmtid="{D5CDD505-2E9C-101B-9397-08002B2CF9AE}" pid="4" name="Symbol3">
    <vt:lpwstr>G/SPS/N/UGA/260</vt:lpwstr>
  </property>
  <property fmtid="{D5CDD505-2E9C-101B-9397-08002B2CF9AE}" pid="5" name="TitusGUID">
    <vt:lpwstr>0dcf8920-f306-4548-963f-0842792d85e2</vt:lpwstr>
  </property>
  <property fmtid="{D5CDD505-2E9C-101B-9397-08002B2CF9AE}" pid="6" name="WTOCLASSIFICATION">
    <vt:lpwstr>WTO OFFICIAL</vt:lpwstr>
  </property>
</Properties>
</file>